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B0" w:rsidRPr="00C51926" w:rsidRDefault="009A4CB0" w:rsidP="001F7F15">
      <w:pPr>
        <w:jc w:val="center"/>
        <w:rPr>
          <w:rFonts w:ascii="Times New Roman" w:hAnsi="Times New Roman" w:cs="Times New Roman"/>
          <w:b/>
          <w:bCs/>
          <w:sz w:val="28"/>
          <w:szCs w:val="28"/>
        </w:rPr>
      </w:pPr>
      <w:r>
        <w:rPr>
          <w:rFonts w:ascii="Times New Roman" w:hAnsi="Times New Roman" w:cs="Times New Roman"/>
          <w:b/>
          <w:bCs/>
          <w:sz w:val="28"/>
          <w:szCs w:val="28"/>
        </w:rPr>
        <w:t>VŠEOBECNE</w:t>
      </w:r>
      <w:r w:rsidRPr="00C51926">
        <w:rPr>
          <w:rFonts w:ascii="Times New Roman" w:hAnsi="Times New Roman" w:cs="Times New Roman"/>
          <w:b/>
          <w:bCs/>
          <w:sz w:val="28"/>
          <w:szCs w:val="28"/>
        </w:rPr>
        <w:t xml:space="preserve"> ZÁVÄZNÉ NARIADENIE</w:t>
      </w:r>
    </w:p>
    <w:p w:rsidR="009A4CB0" w:rsidRPr="00C51926" w:rsidRDefault="009A4CB0" w:rsidP="001F7F15">
      <w:pPr>
        <w:jc w:val="center"/>
        <w:rPr>
          <w:rFonts w:ascii="Times New Roman" w:hAnsi="Times New Roman" w:cs="Times New Roman"/>
          <w:b/>
          <w:bCs/>
          <w:sz w:val="28"/>
          <w:szCs w:val="28"/>
        </w:rPr>
      </w:pPr>
      <w:r>
        <w:rPr>
          <w:rFonts w:ascii="Times New Roman" w:hAnsi="Times New Roman" w:cs="Times New Roman"/>
          <w:b/>
          <w:bCs/>
          <w:sz w:val="28"/>
          <w:szCs w:val="28"/>
        </w:rPr>
        <w:t>č.  4</w:t>
      </w:r>
      <w:r w:rsidRPr="00C51926">
        <w:rPr>
          <w:rFonts w:ascii="Times New Roman" w:hAnsi="Times New Roman" w:cs="Times New Roman"/>
          <w:b/>
          <w:bCs/>
          <w:sz w:val="28"/>
          <w:szCs w:val="28"/>
        </w:rPr>
        <w:t>/2022</w:t>
      </w:r>
    </w:p>
    <w:p w:rsidR="009A4CB0" w:rsidRDefault="009A4CB0" w:rsidP="001F7F15">
      <w:pPr>
        <w:jc w:val="center"/>
        <w:rPr>
          <w:rFonts w:ascii="Times New Roman" w:hAnsi="Times New Roman" w:cs="Times New Roman"/>
        </w:rPr>
      </w:pPr>
      <w:r>
        <w:rPr>
          <w:rFonts w:ascii="Times New Roman" w:hAnsi="Times New Roman" w:cs="Times New Roman"/>
          <w:b/>
          <w:bCs/>
        </w:rPr>
        <w:t>o organizovaní miestneho referenda na území obce Rašice</w:t>
      </w:r>
      <w:bookmarkStart w:id="0" w:name="_GoBack"/>
      <w:bookmarkEnd w:id="0"/>
    </w:p>
    <w:p w:rsidR="009A4CB0" w:rsidRDefault="009A4CB0" w:rsidP="00FB5916">
      <w:pPr>
        <w:rPr>
          <w:rFonts w:ascii="Times New Roman" w:hAnsi="Times New Roman" w:cs="Times New Roman"/>
        </w:rPr>
      </w:pPr>
      <w:r>
        <w:rPr>
          <w:rFonts w:ascii="Times New Roman" w:hAnsi="Times New Roman" w:cs="Times New Roman"/>
        </w:rPr>
        <w:t xml:space="preserve">Obec Rašice v súlade s § 6 ods. 1 a na základe § 11 písm. a) ods. 9 zákona č. 369/1990 Zb. o obecnom zriadení v znení neskorších predpisov ( ďalej len „zákon“) vydáva toto všeobecne záväzné nariadenie </w:t>
      </w:r>
    </w:p>
    <w:p w:rsidR="009A4CB0" w:rsidRDefault="009A4CB0" w:rsidP="00FB5916">
      <w:pPr>
        <w:jc w:val="center"/>
        <w:rPr>
          <w:rFonts w:ascii="Times New Roman" w:hAnsi="Times New Roman" w:cs="Times New Roman"/>
        </w:rPr>
      </w:pPr>
    </w:p>
    <w:p w:rsidR="009A4CB0" w:rsidRPr="00B50D73" w:rsidRDefault="009A4CB0" w:rsidP="00B50D73">
      <w:pPr>
        <w:spacing w:line="276" w:lineRule="auto"/>
        <w:jc w:val="center"/>
        <w:rPr>
          <w:rFonts w:ascii="Times New Roman" w:hAnsi="Times New Roman" w:cs="Times New Roman"/>
          <w:b/>
          <w:bCs/>
        </w:rPr>
      </w:pPr>
      <w:r w:rsidRPr="00B50D73">
        <w:rPr>
          <w:rFonts w:ascii="Times New Roman" w:hAnsi="Times New Roman" w:cs="Times New Roman"/>
          <w:b/>
          <w:bCs/>
        </w:rPr>
        <w:t>Článok 1</w:t>
      </w:r>
    </w:p>
    <w:p w:rsidR="009A4CB0" w:rsidRPr="00B50D73" w:rsidRDefault="009A4CB0" w:rsidP="00B50D73">
      <w:pPr>
        <w:spacing w:line="276" w:lineRule="auto"/>
        <w:jc w:val="center"/>
        <w:rPr>
          <w:rFonts w:ascii="Times New Roman" w:hAnsi="Times New Roman" w:cs="Times New Roman"/>
          <w:b/>
          <w:bCs/>
        </w:rPr>
      </w:pPr>
      <w:r>
        <w:rPr>
          <w:rFonts w:ascii="Times New Roman" w:hAnsi="Times New Roman" w:cs="Times New Roman"/>
          <w:b/>
          <w:bCs/>
        </w:rPr>
        <w:t>Úvodné ustanovenia</w:t>
      </w:r>
    </w:p>
    <w:p w:rsidR="009A4CB0" w:rsidRDefault="009A4CB0" w:rsidP="00FB5916">
      <w:pPr>
        <w:jc w:val="center"/>
        <w:rPr>
          <w:rFonts w:ascii="Times New Roman" w:hAnsi="Times New Roman" w:cs="Times New Roman"/>
        </w:rPr>
      </w:pPr>
    </w:p>
    <w:p w:rsidR="009A4CB0" w:rsidRDefault="009A4CB0" w:rsidP="007326BE">
      <w:pPr>
        <w:pStyle w:val="ListParagraph"/>
        <w:numPr>
          <w:ilvl w:val="0"/>
          <w:numId w:val="1"/>
        </w:numPr>
        <w:ind w:hanging="436"/>
        <w:rPr>
          <w:rFonts w:ascii="Times New Roman" w:hAnsi="Times New Roman" w:cs="Times New Roman"/>
        </w:rPr>
      </w:pPr>
      <w:r w:rsidRPr="00C41343">
        <w:rPr>
          <w:rFonts w:ascii="Times New Roman" w:hAnsi="Times New Roman" w:cs="Times New Roman"/>
        </w:rPr>
        <w:t xml:space="preserve">Toto všeobecne záväzné nariadenie (ďalej len „VZN“) upravuje </w:t>
      </w:r>
      <w:r>
        <w:rPr>
          <w:rFonts w:ascii="Times New Roman" w:hAnsi="Times New Roman" w:cs="Times New Roman"/>
        </w:rPr>
        <w:t>podrobnosti organizácie miestneho referenda na území obce Rašice</w:t>
      </w:r>
      <w:r w:rsidRPr="00C41343">
        <w:rPr>
          <w:rFonts w:ascii="Times New Roman" w:hAnsi="Times New Roman" w:cs="Times New Roman"/>
        </w:rPr>
        <w:t xml:space="preserve"> (ďalej len „obec“).</w:t>
      </w:r>
    </w:p>
    <w:p w:rsidR="009A4CB0" w:rsidRPr="00C41343" w:rsidRDefault="009A4CB0" w:rsidP="00337D6B">
      <w:pPr>
        <w:pStyle w:val="ListParagraph"/>
        <w:rPr>
          <w:rFonts w:ascii="Times New Roman" w:hAnsi="Times New Roman" w:cs="Times New Roman"/>
        </w:rPr>
      </w:pPr>
    </w:p>
    <w:p w:rsidR="009A4CB0" w:rsidRPr="003E3E9E" w:rsidRDefault="009A4CB0" w:rsidP="00C41343">
      <w:pPr>
        <w:pStyle w:val="ListParagraph"/>
        <w:ind w:left="0"/>
        <w:jc w:val="center"/>
        <w:rPr>
          <w:rFonts w:ascii="Times New Roman" w:hAnsi="Times New Roman" w:cs="Times New Roman"/>
          <w:b/>
          <w:bCs/>
        </w:rPr>
      </w:pPr>
      <w:r w:rsidRPr="003E3E9E">
        <w:rPr>
          <w:rFonts w:ascii="Times New Roman" w:hAnsi="Times New Roman" w:cs="Times New Roman"/>
          <w:b/>
          <w:bCs/>
        </w:rPr>
        <w:t>Článok 2</w:t>
      </w:r>
    </w:p>
    <w:p w:rsidR="009A4CB0" w:rsidRDefault="009A4CB0" w:rsidP="00C41343">
      <w:pPr>
        <w:pStyle w:val="ListParagraph"/>
        <w:ind w:left="0"/>
        <w:jc w:val="center"/>
        <w:rPr>
          <w:rFonts w:ascii="Times New Roman" w:hAnsi="Times New Roman" w:cs="Times New Roman"/>
          <w:b/>
          <w:bCs/>
        </w:rPr>
      </w:pPr>
      <w:r>
        <w:rPr>
          <w:rFonts w:ascii="Times New Roman" w:hAnsi="Times New Roman" w:cs="Times New Roman"/>
          <w:b/>
          <w:bCs/>
        </w:rPr>
        <w:t>Vyhlásenie referenda</w:t>
      </w:r>
    </w:p>
    <w:p w:rsidR="009A4CB0" w:rsidRDefault="009A4CB0" w:rsidP="00C41343">
      <w:pPr>
        <w:pStyle w:val="ListParagraph"/>
        <w:ind w:left="0"/>
        <w:jc w:val="center"/>
        <w:rPr>
          <w:rFonts w:ascii="Times New Roman" w:hAnsi="Times New Roman" w:cs="Times New Roman"/>
          <w:b/>
          <w:bCs/>
        </w:rPr>
      </w:pPr>
    </w:p>
    <w:p w:rsidR="009A4CB0" w:rsidRDefault="009A4CB0" w:rsidP="007326BE">
      <w:pPr>
        <w:pStyle w:val="ListParagraph"/>
        <w:numPr>
          <w:ilvl w:val="0"/>
          <w:numId w:val="2"/>
        </w:numPr>
        <w:rPr>
          <w:rFonts w:ascii="Times New Roman" w:hAnsi="Times New Roman" w:cs="Times New Roman"/>
        </w:rPr>
      </w:pPr>
      <w:r>
        <w:rPr>
          <w:rFonts w:ascii="Times New Roman" w:hAnsi="Times New Roman" w:cs="Times New Roman"/>
        </w:rPr>
        <w:t>Orgánom oprávneným na vyhlásenie miestneho referenda je obecné zastupiteľstvo.</w:t>
      </w:r>
    </w:p>
    <w:p w:rsidR="009A4CB0" w:rsidRDefault="009A4CB0" w:rsidP="007326BE">
      <w:pPr>
        <w:pStyle w:val="ListParagraph"/>
        <w:numPr>
          <w:ilvl w:val="0"/>
          <w:numId w:val="2"/>
        </w:numPr>
        <w:rPr>
          <w:rFonts w:ascii="Times New Roman" w:hAnsi="Times New Roman" w:cs="Times New Roman"/>
        </w:rPr>
      </w:pPr>
      <w:r>
        <w:rPr>
          <w:rFonts w:ascii="Times New Roman" w:hAnsi="Times New Roman" w:cs="Times New Roman"/>
        </w:rPr>
        <w:t>Obecné zastupiteľstvo vyhlási miestne referendum, ak ide o:</w:t>
      </w:r>
    </w:p>
    <w:p w:rsidR="009A4CB0" w:rsidRDefault="009A4CB0" w:rsidP="007326BE">
      <w:pPr>
        <w:pStyle w:val="ListParagraph"/>
        <w:numPr>
          <w:ilvl w:val="0"/>
          <w:numId w:val="3"/>
        </w:numPr>
        <w:ind w:left="993" w:hanging="283"/>
        <w:rPr>
          <w:rFonts w:ascii="Times New Roman" w:hAnsi="Times New Roman" w:cs="Times New Roman"/>
        </w:rPr>
      </w:pPr>
      <w:r>
        <w:rPr>
          <w:rFonts w:ascii="Times New Roman" w:hAnsi="Times New Roman" w:cs="Times New Roman"/>
        </w:rPr>
        <w:t>zlúčenie obcí, rozdelenie alebo zrušenie obce, ako aj zmenu názvu obce,</w:t>
      </w:r>
    </w:p>
    <w:p w:rsidR="009A4CB0" w:rsidRDefault="009A4CB0" w:rsidP="007326BE">
      <w:pPr>
        <w:pStyle w:val="ListParagraph"/>
        <w:numPr>
          <w:ilvl w:val="0"/>
          <w:numId w:val="3"/>
        </w:numPr>
        <w:ind w:left="993" w:hanging="283"/>
        <w:rPr>
          <w:rFonts w:ascii="Times New Roman" w:hAnsi="Times New Roman" w:cs="Times New Roman"/>
        </w:rPr>
      </w:pPr>
      <w:r>
        <w:rPr>
          <w:rFonts w:ascii="Times New Roman" w:hAnsi="Times New Roman" w:cs="Times New Roman"/>
        </w:rPr>
        <w:t>odvolanie starostu, ak to petíciou požaduje aspoň 30% oprávnených voličov,</w:t>
      </w:r>
    </w:p>
    <w:p w:rsidR="009A4CB0" w:rsidRDefault="009A4CB0" w:rsidP="007326BE">
      <w:pPr>
        <w:pStyle w:val="ListParagraph"/>
        <w:numPr>
          <w:ilvl w:val="0"/>
          <w:numId w:val="3"/>
        </w:numPr>
        <w:ind w:left="993" w:hanging="283"/>
        <w:rPr>
          <w:rFonts w:ascii="Times New Roman" w:hAnsi="Times New Roman" w:cs="Times New Roman"/>
        </w:rPr>
      </w:pPr>
      <w:r>
        <w:rPr>
          <w:rFonts w:ascii="Times New Roman" w:hAnsi="Times New Roman" w:cs="Times New Roman"/>
        </w:rPr>
        <w:t>petíciu skupiny obyvateľov obce aspoň 30% oprávnených voličov,</w:t>
      </w:r>
    </w:p>
    <w:p w:rsidR="009A4CB0" w:rsidRDefault="009A4CB0" w:rsidP="007326BE">
      <w:pPr>
        <w:pStyle w:val="ListParagraph"/>
        <w:numPr>
          <w:ilvl w:val="0"/>
          <w:numId w:val="3"/>
        </w:numPr>
        <w:ind w:left="993" w:hanging="283"/>
        <w:rPr>
          <w:rFonts w:ascii="Times New Roman" w:hAnsi="Times New Roman" w:cs="Times New Roman"/>
        </w:rPr>
      </w:pPr>
      <w:r>
        <w:rPr>
          <w:rFonts w:ascii="Times New Roman" w:hAnsi="Times New Roman" w:cs="Times New Roman"/>
        </w:rPr>
        <w:t>zmenu označenia obce.</w:t>
      </w:r>
    </w:p>
    <w:p w:rsidR="009A4CB0" w:rsidRPr="008C14EE" w:rsidRDefault="009A4CB0" w:rsidP="007326BE">
      <w:pPr>
        <w:pStyle w:val="ListParagraph"/>
        <w:numPr>
          <w:ilvl w:val="0"/>
          <w:numId w:val="2"/>
        </w:numPr>
        <w:rPr>
          <w:rFonts w:ascii="Times New Roman" w:hAnsi="Times New Roman" w:cs="Times New Roman"/>
        </w:rPr>
      </w:pPr>
      <w:r w:rsidRPr="008C14EE">
        <w:rPr>
          <w:rFonts w:ascii="Times New Roman" w:hAnsi="Times New Roman" w:cs="Times New Roman"/>
        </w:rPr>
        <w:t>Obecné zastupiteľstvo môže vyhlásiť miestne referendum aj:</w:t>
      </w:r>
    </w:p>
    <w:p w:rsidR="009A4CB0" w:rsidRDefault="009A4CB0" w:rsidP="007326BE">
      <w:pPr>
        <w:pStyle w:val="ListParagraph"/>
        <w:numPr>
          <w:ilvl w:val="0"/>
          <w:numId w:val="4"/>
        </w:numPr>
        <w:ind w:left="993" w:hanging="284"/>
        <w:rPr>
          <w:rFonts w:ascii="Times New Roman" w:hAnsi="Times New Roman" w:cs="Times New Roman"/>
        </w:rPr>
      </w:pPr>
      <w:r>
        <w:rPr>
          <w:rFonts w:ascii="Times New Roman" w:hAnsi="Times New Roman" w:cs="Times New Roman"/>
        </w:rPr>
        <w:t>pred rozhodnutím o ďalších dôležitých veciach samosprávy obce,</w:t>
      </w:r>
    </w:p>
    <w:p w:rsidR="009A4CB0" w:rsidRDefault="009A4CB0" w:rsidP="007326BE">
      <w:pPr>
        <w:pStyle w:val="ListParagraph"/>
        <w:numPr>
          <w:ilvl w:val="0"/>
          <w:numId w:val="4"/>
        </w:numPr>
        <w:ind w:left="993" w:hanging="284"/>
        <w:rPr>
          <w:rFonts w:ascii="Times New Roman" w:hAnsi="Times New Roman" w:cs="Times New Roman"/>
        </w:rPr>
      </w:pPr>
      <w:r>
        <w:rPr>
          <w:rFonts w:ascii="Times New Roman" w:hAnsi="Times New Roman" w:cs="Times New Roman"/>
        </w:rPr>
        <w:t>o odvolaní starostu obce, ak jeho neprítomnosť alebo nespôsobilosť na výkon funkcie trvá dlhšie ako šesť mesiacov.</w:t>
      </w:r>
    </w:p>
    <w:p w:rsidR="009A4CB0" w:rsidRDefault="009A4CB0" w:rsidP="007326BE">
      <w:pPr>
        <w:pStyle w:val="ListParagraph"/>
        <w:numPr>
          <w:ilvl w:val="0"/>
          <w:numId w:val="2"/>
        </w:numPr>
        <w:rPr>
          <w:rFonts w:ascii="Times New Roman" w:hAnsi="Times New Roman" w:cs="Times New Roman"/>
        </w:rPr>
      </w:pPr>
      <w:r>
        <w:rPr>
          <w:rFonts w:ascii="Times New Roman" w:hAnsi="Times New Roman" w:cs="Times New Roman"/>
        </w:rPr>
        <w:t>Obecné zastupiteľstvo vyhlási miestne referendum o činnostiach uvedených v odseku 2 písm. a), b) a d) a v odseku 3 tak, aby sa uskutočnilo do 90 dní od schválenia uznesenia o vyhlásení miestneho referenda.</w:t>
      </w:r>
    </w:p>
    <w:p w:rsidR="009A4CB0" w:rsidRDefault="009A4CB0" w:rsidP="007326BE">
      <w:pPr>
        <w:pStyle w:val="ListParagraph"/>
        <w:numPr>
          <w:ilvl w:val="0"/>
          <w:numId w:val="2"/>
        </w:numPr>
        <w:rPr>
          <w:rFonts w:ascii="Times New Roman" w:hAnsi="Times New Roman" w:cs="Times New Roman"/>
        </w:rPr>
      </w:pPr>
      <w:r>
        <w:rPr>
          <w:rFonts w:ascii="Times New Roman" w:hAnsi="Times New Roman" w:cs="Times New Roman"/>
        </w:rPr>
        <w:t>Po vyhlásení miestneho referenda obecné zastupiteľstvo bezodkladne zriadi na hlasovanie a sčítavanie hlasov komisiu pre miestne referendum a určí lehotu na jej prvé zasadnutie.</w:t>
      </w:r>
    </w:p>
    <w:p w:rsidR="009A4CB0" w:rsidRDefault="009A4CB0" w:rsidP="007326BE">
      <w:pPr>
        <w:pStyle w:val="ListParagraph"/>
        <w:numPr>
          <w:ilvl w:val="0"/>
          <w:numId w:val="2"/>
        </w:numPr>
        <w:rPr>
          <w:rFonts w:ascii="Times New Roman" w:hAnsi="Times New Roman" w:cs="Times New Roman"/>
        </w:rPr>
      </w:pPr>
      <w:r>
        <w:rPr>
          <w:rFonts w:ascii="Times New Roman" w:hAnsi="Times New Roman" w:cs="Times New Roman"/>
        </w:rPr>
        <w:t>Petíciu podľa ods. 2 písm. c) overujú aspoň traja poslanci určení obecným zastupiteľstvom, ktorí nemôžu byť členmi petičného výboru a starosta. Starosta neoveruje petíciu obyvateľov obce o odvolaní starostu podanú podľa § 13 a ods. 3 písm. a) zákona. Ak petícia spĺňa náležitosti ustanovené osobitným zákonom, obecné zastupiteľstvo vyhlási miestne referendum tak, aby sa uskutočnilo do 90 dní od doručenia petície obci.</w:t>
      </w:r>
    </w:p>
    <w:p w:rsidR="009A4CB0" w:rsidRDefault="009A4CB0" w:rsidP="007326BE">
      <w:pPr>
        <w:pStyle w:val="ListParagraph"/>
        <w:numPr>
          <w:ilvl w:val="0"/>
          <w:numId w:val="2"/>
        </w:numPr>
        <w:rPr>
          <w:rFonts w:ascii="Times New Roman" w:hAnsi="Times New Roman" w:cs="Times New Roman"/>
        </w:rPr>
      </w:pPr>
      <w:r>
        <w:rPr>
          <w:rFonts w:ascii="Times New Roman" w:hAnsi="Times New Roman" w:cs="Times New Roman"/>
        </w:rPr>
        <w:t>Obec najneskôr 15 dní pred dňom konania miestneho referenda zverejní oznámenie o vyhlásení miestneho referenda na úradnej tabuli obce, v miestnom rozhlase a webovom sídle obce. Oznámenie o vyhlásení miestneho referenda obsahuje:</w:t>
      </w:r>
    </w:p>
    <w:p w:rsidR="009A4CB0" w:rsidRDefault="009A4CB0" w:rsidP="00987A74">
      <w:pPr>
        <w:pStyle w:val="ListParagraph"/>
        <w:numPr>
          <w:ilvl w:val="0"/>
          <w:numId w:val="5"/>
        </w:numPr>
        <w:ind w:left="993" w:hanging="284"/>
        <w:rPr>
          <w:rFonts w:ascii="Times New Roman" w:hAnsi="Times New Roman" w:cs="Times New Roman"/>
        </w:rPr>
      </w:pPr>
      <w:r>
        <w:rPr>
          <w:rFonts w:ascii="Times New Roman" w:hAnsi="Times New Roman" w:cs="Times New Roman"/>
        </w:rPr>
        <w:t>dátum schválenia uznesenia obecného zastupiteľstva o vyhlásení miestneho referenda alebo doručenia petície,</w:t>
      </w:r>
    </w:p>
    <w:p w:rsidR="009A4CB0" w:rsidRDefault="009A4CB0" w:rsidP="00987A74">
      <w:pPr>
        <w:pStyle w:val="ListParagraph"/>
        <w:numPr>
          <w:ilvl w:val="0"/>
          <w:numId w:val="5"/>
        </w:numPr>
        <w:ind w:left="993" w:hanging="284"/>
        <w:rPr>
          <w:rFonts w:ascii="Times New Roman" w:hAnsi="Times New Roman" w:cs="Times New Roman"/>
        </w:rPr>
      </w:pPr>
      <w:r>
        <w:rPr>
          <w:rFonts w:ascii="Times New Roman" w:hAnsi="Times New Roman" w:cs="Times New Roman"/>
        </w:rPr>
        <w:t>otázku alebo otázky, ktoré sa obyvateľom obce predkladajú na rozhodnutie,</w:t>
      </w:r>
    </w:p>
    <w:p w:rsidR="009A4CB0" w:rsidRDefault="009A4CB0" w:rsidP="00987A74">
      <w:pPr>
        <w:pStyle w:val="ListParagraph"/>
        <w:numPr>
          <w:ilvl w:val="0"/>
          <w:numId w:val="5"/>
        </w:numPr>
        <w:ind w:left="993" w:hanging="284"/>
        <w:rPr>
          <w:rFonts w:ascii="Times New Roman" w:hAnsi="Times New Roman" w:cs="Times New Roman"/>
        </w:rPr>
      </w:pPr>
      <w:r>
        <w:rPr>
          <w:rFonts w:ascii="Times New Roman" w:hAnsi="Times New Roman" w:cs="Times New Roman"/>
        </w:rPr>
        <w:t>miesto, dátum a čas konania miestneho referenda.</w:t>
      </w:r>
    </w:p>
    <w:p w:rsidR="009A4CB0" w:rsidRDefault="009A4CB0" w:rsidP="00AB3E15">
      <w:pPr>
        <w:pStyle w:val="ListParagraph"/>
        <w:ind w:left="0"/>
        <w:jc w:val="center"/>
        <w:rPr>
          <w:rFonts w:ascii="Times New Roman" w:hAnsi="Times New Roman" w:cs="Times New Roman"/>
        </w:rPr>
      </w:pPr>
    </w:p>
    <w:p w:rsidR="009A4CB0" w:rsidRDefault="009A4CB0" w:rsidP="00AB3E15">
      <w:pPr>
        <w:pStyle w:val="ListParagraph"/>
        <w:ind w:left="0"/>
        <w:jc w:val="center"/>
        <w:rPr>
          <w:rFonts w:ascii="Times New Roman" w:hAnsi="Times New Roman" w:cs="Times New Roman"/>
          <w:b/>
          <w:bCs/>
        </w:rPr>
      </w:pPr>
      <w:r w:rsidRPr="003E3E9E">
        <w:rPr>
          <w:rFonts w:ascii="Times New Roman" w:hAnsi="Times New Roman" w:cs="Times New Roman"/>
          <w:b/>
          <w:bCs/>
        </w:rPr>
        <w:t>Článok 3</w:t>
      </w:r>
      <w:r>
        <w:rPr>
          <w:rFonts w:ascii="Times New Roman" w:hAnsi="Times New Roman" w:cs="Times New Roman"/>
          <w:b/>
          <w:bCs/>
        </w:rPr>
        <w:t xml:space="preserve"> </w:t>
      </w:r>
    </w:p>
    <w:p w:rsidR="009A4CB0" w:rsidRPr="003E3E9E" w:rsidRDefault="009A4CB0" w:rsidP="00AB3E15">
      <w:pPr>
        <w:pStyle w:val="ListParagraph"/>
        <w:ind w:left="0"/>
        <w:jc w:val="center"/>
        <w:rPr>
          <w:rFonts w:ascii="Times New Roman" w:hAnsi="Times New Roman" w:cs="Times New Roman"/>
          <w:b/>
          <w:bCs/>
        </w:rPr>
      </w:pPr>
      <w:r>
        <w:rPr>
          <w:rFonts w:ascii="Times New Roman" w:hAnsi="Times New Roman" w:cs="Times New Roman"/>
          <w:b/>
          <w:bCs/>
        </w:rPr>
        <w:t>-2-</w:t>
      </w:r>
    </w:p>
    <w:p w:rsidR="009A4CB0" w:rsidRDefault="009A4CB0" w:rsidP="00AB3E15">
      <w:pPr>
        <w:pStyle w:val="ListParagraph"/>
        <w:ind w:left="0"/>
        <w:jc w:val="center"/>
        <w:rPr>
          <w:rFonts w:ascii="Times New Roman" w:hAnsi="Times New Roman" w:cs="Times New Roman"/>
          <w:b/>
          <w:bCs/>
        </w:rPr>
      </w:pPr>
      <w:r>
        <w:rPr>
          <w:rFonts w:ascii="Times New Roman" w:hAnsi="Times New Roman" w:cs="Times New Roman"/>
          <w:b/>
          <w:bCs/>
        </w:rPr>
        <w:t>Právo hlasovať v miestnom referende</w:t>
      </w:r>
    </w:p>
    <w:p w:rsidR="009A4CB0" w:rsidRDefault="009A4CB0" w:rsidP="00AB3E15">
      <w:pPr>
        <w:pStyle w:val="ListParagraph"/>
        <w:ind w:left="0"/>
        <w:jc w:val="center"/>
        <w:rPr>
          <w:rFonts w:ascii="Times New Roman" w:hAnsi="Times New Roman" w:cs="Times New Roman"/>
          <w:b/>
          <w:bCs/>
        </w:rPr>
      </w:pPr>
    </w:p>
    <w:p w:rsidR="009A4CB0" w:rsidRDefault="009A4CB0" w:rsidP="007326BE">
      <w:pPr>
        <w:pStyle w:val="ListParagraph"/>
        <w:numPr>
          <w:ilvl w:val="0"/>
          <w:numId w:val="6"/>
        </w:numPr>
        <w:rPr>
          <w:rFonts w:ascii="Times New Roman" w:hAnsi="Times New Roman" w:cs="Times New Roman"/>
        </w:rPr>
      </w:pPr>
      <w:r>
        <w:rPr>
          <w:rFonts w:ascii="Times New Roman" w:hAnsi="Times New Roman" w:cs="Times New Roman"/>
        </w:rPr>
        <w:t>Každý občan obce, ktorý má podľa § 163 zákona č. 180/2014 Z.z. o podmienkach výkonu volebného práva v znení neskorších predpisov (ďalej len „zákon č. 180/2014 Z.z.“) právo voliť do orgánov samosprávy obce, má právo hlasovať v miestnom referende.</w:t>
      </w:r>
    </w:p>
    <w:p w:rsidR="009A4CB0" w:rsidRPr="00E43EF2" w:rsidRDefault="009A4CB0" w:rsidP="007326BE">
      <w:pPr>
        <w:pStyle w:val="ListParagraph"/>
        <w:numPr>
          <w:ilvl w:val="0"/>
          <w:numId w:val="6"/>
        </w:numPr>
        <w:rPr>
          <w:rFonts w:ascii="Times New Roman" w:hAnsi="Times New Roman" w:cs="Times New Roman"/>
        </w:rPr>
      </w:pPr>
      <w:r>
        <w:rPr>
          <w:rFonts w:ascii="Times New Roman" w:hAnsi="Times New Roman" w:cs="Times New Roman"/>
        </w:rPr>
        <w:t xml:space="preserve">Na prekážky vo výkone hlasovacieho práva v miestnom referende sa vzťahujú príslušné ustanovenia zákona č. 180/2014 Z.z. </w:t>
      </w:r>
    </w:p>
    <w:p w:rsidR="009A4CB0" w:rsidRDefault="009A4CB0" w:rsidP="00AB3E15">
      <w:pPr>
        <w:pStyle w:val="ListParagraph"/>
        <w:ind w:left="0"/>
        <w:jc w:val="center"/>
        <w:rPr>
          <w:rFonts w:ascii="Times New Roman" w:hAnsi="Times New Roman" w:cs="Times New Roman"/>
        </w:rPr>
      </w:pPr>
    </w:p>
    <w:p w:rsidR="009A4CB0" w:rsidRDefault="009A4CB0" w:rsidP="004A5FE7">
      <w:pPr>
        <w:pStyle w:val="ListParagraph"/>
        <w:ind w:left="426"/>
        <w:rPr>
          <w:rFonts w:ascii="Times New Roman" w:hAnsi="Times New Roman" w:cs="Times New Roman"/>
        </w:rPr>
      </w:pPr>
    </w:p>
    <w:p w:rsidR="009A4CB0" w:rsidRDefault="009A4CB0" w:rsidP="00E50B0D">
      <w:pPr>
        <w:pStyle w:val="ListParagraph"/>
        <w:spacing w:line="276" w:lineRule="auto"/>
        <w:ind w:left="0"/>
        <w:jc w:val="center"/>
        <w:rPr>
          <w:rFonts w:ascii="Times New Roman" w:hAnsi="Times New Roman" w:cs="Times New Roman"/>
          <w:b/>
          <w:bCs/>
        </w:rPr>
      </w:pPr>
      <w:r w:rsidRPr="00B50D73">
        <w:rPr>
          <w:rFonts w:ascii="Times New Roman" w:hAnsi="Times New Roman" w:cs="Times New Roman"/>
          <w:b/>
          <w:bCs/>
        </w:rPr>
        <w:t>Článok 4</w:t>
      </w:r>
    </w:p>
    <w:p w:rsidR="009A4CB0" w:rsidRDefault="009A4CB0" w:rsidP="00E50B0D">
      <w:pPr>
        <w:pStyle w:val="ListParagraph"/>
        <w:spacing w:line="276" w:lineRule="auto"/>
        <w:ind w:left="0"/>
        <w:jc w:val="center"/>
        <w:rPr>
          <w:rFonts w:ascii="Times New Roman" w:hAnsi="Times New Roman" w:cs="Times New Roman"/>
          <w:b/>
          <w:bCs/>
        </w:rPr>
      </w:pPr>
      <w:r>
        <w:rPr>
          <w:rFonts w:ascii="Times New Roman" w:hAnsi="Times New Roman" w:cs="Times New Roman"/>
          <w:b/>
          <w:bCs/>
        </w:rPr>
        <w:t>Spôsob vyhlásenia miestneho referenda</w:t>
      </w:r>
    </w:p>
    <w:p w:rsidR="009A4CB0" w:rsidRDefault="009A4CB0" w:rsidP="00E50B0D">
      <w:pPr>
        <w:pStyle w:val="ListParagraph"/>
        <w:spacing w:line="276" w:lineRule="auto"/>
        <w:ind w:left="0"/>
        <w:jc w:val="center"/>
        <w:rPr>
          <w:rFonts w:ascii="Times New Roman" w:hAnsi="Times New Roman" w:cs="Times New Roman"/>
          <w:b/>
          <w:bCs/>
        </w:rPr>
      </w:pPr>
    </w:p>
    <w:p w:rsidR="009A4CB0" w:rsidRPr="00987A74" w:rsidRDefault="009A4CB0" w:rsidP="007326BE">
      <w:pPr>
        <w:pStyle w:val="ListParagraph"/>
        <w:numPr>
          <w:ilvl w:val="0"/>
          <w:numId w:val="7"/>
        </w:numPr>
        <w:spacing w:line="276" w:lineRule="auto"/>
        <w:rPr>
          <w:rFonts w:ascii="Times New Roman" w:hAnsi="Times New Roman" w:cs="Times New Roman"/>
        </w:rPr>
      </w:pPr>
      <w:r w:rsidRPr="00987A74">
        <w:rPr>
          <w:rFonts w:ascii="Times New Roman" w:hAnsi="Times New Roman" w:cs="Times New Roman"/>
        </w:rPr>
        <w:t>Obecné zastupiteľstvo vyhlasuje konanie miestneho referenda uznesením.</w:t>
      </w:r>
    </w:p>
    <w:p w:rsidR="009A4CB0" w:rsidRPr="00987A74" w:rsidRDefault="009A4CB0" w:rsidP="007326BE">
      <w:pPr>
        <w:pStyle w:val="ListParagraph"/>
        <w:numPr>
          <w:ilvl w:val="0"/>
          <w:numId w:val="7"/>
        </w:numPr>
        <w:spacing w:line="276" w:lineRule="auto"/>
        <w:rPr>
          <w:rFonts w:ascii="Times New Roman" w:hAnsi="Times New Roman" w:cs="Times New Roman"/>
        </w:rPr>
      </w:pPr>
      <w:r w:rsidRPr="00987A74">
        <w:rPr>
          <w:rFonts w:ascii="Times New Roman" w:hAnsi="Times New Roman" w:cs="Times New Roman"/>
        </w:rPr>
        <w:t>Uznesenie o vyhlásení miestneho referenda obsahuje:</w:t>
      </w:r>
    </w:p>
    <w:p w:rsidR="009A4CB0" w:rsidRPr="00987A74" w:rsidRDefault="009A4CB0" w:rsidP="00987A74">
      <w:pPr>
        <w:pStyle w:val="ListParagraph"/>
        <w:numPr>
          <w:ilvl w:val="0"/>
          <w:numId w:val="8"/>
        </w:numPr>
        <w:spacing w:line="276" w:lineRule="auto"/>
        <w:ind w:left="1134"/>
        <w:rPr>
          <w:rFonts w:ascii="Times New Roman" w:hAnsi="Times New Roman" w:cs="Times New Roman"/>
        </w:rPr>
      </w:pPr>
      <w:r w:rsidRPr="00987A74">
        <w:rPr>
          <w:rFonts w:ascii="Times New Roman" w:hAnsi="Times New Roman" w:cs="Times New Roman"/>
        </w:rPr>
        <w:t>na základe čoho sa miestne referendum vyhlasuje,</w:t>
      </w:r>
    </w:p>
    <w:p w:rsidR="009A4CB0" w:rsidRPr="00987A74" w:rsidRDefault="009A4CB0" w:rsidP="00987A74">
      <w:pPr>
        <w:pStyle w:val="ListParagraph"/>
        <w:numPr>
          <w:ilvl w:val="0"/>
          <w:numId w:val="8"/>
        </w:numPr>
        <w:spacing w:line="276" w:lineRule="auto"/>
        <w:ind w:left="1134"/>
        <w:rPr>
          <w:rFonts w:ascii="Times New Roman" w:hAnsi="Times New Roman" w:cs="Times New Roman"/>
        </w:rPr>
      </w:pPr>
      <w:r w:rsidRPr="00987A74">
        <w:rPr>
          <w:rFonts w:ascii="Times New Roman" w:hAnsi="Times New Roman" w:cs="Times New Roman"/>
        </w:rPr>
        <w:t>deň prijatia uznesenia alebo deň prijatia petície obyvateľov obce,</w:t>
      </w:r>
    </w:p>
    <w:p w:rsidR="009A4CB0" w:rsidRPr="00987A74" w:rsidRDefault="009A4CB0" w:rsidP="00987A74">
      <w:pPr>
        <w:pStyle w:val="ListParagraph"/>
        <w:numPr>
          <w:ilvl w:val="0"/>
          <w:numId w:val="8"/>
        </w:numPr>
        <w:spacing w:line="276" w:lineRule="auto"/>
        <w:ind w:left="1134"/>
        <w:rPr>
          <w:rFonts w:ascii="Times New Roman" w:hAnsi="Times New Roman" w:cs="Times New Roman"/>
        </w:rPr>
      </w:pPr>
      <w:r w:rsidRPr="00987A74">
        <w:rPr>
          <w:rFonts w:ascii="Times New Roman" w:hAnsi="Times New Roman" w:cs="Times New Roman"/>
        </w:rPr>
        <w:t>v prípade vyhlásenia referenda na základe petície obyvateľov obce jej názov a počet platných podpisov</w:t>
      </w:r>
    </w:p>
    <w:p w:rsidR="009A4CB0" w:rsidRPr="00987A74" w:rsidRDefault="009A4CB0" w:rsidP="00987A74">
      <w:pPr>
        <w:pStyle w:val="ListParagraph"/>
        <w:numPr>
          <w:ilvl w:val="0"/>
          <w:numId w:val="8"/>
        </w:numPr>
        <w:spacing w:line="276" w:lineRule="auto"/>
        <w:ind w:left="1134"/>
        <w:rPr>
          <w:rFonts w:ascii="Times New Roman" w:hAnsi="Times New Roman" w:cs="Times New Roman"/>
        </w:rPr>
      </w:pPr>
      <w:r w:rsidRPr="00987A74">
        <w:rPr>
          <w:rFonts w:ascii="Times New Roman" w:hAnsi="Times New Roman" w:cs="Times New Roman"/>
        </w:rPr>
        <w:t>v prípade vyhlásenia referenda o odvolaní starostu obce, splnenie podmienok stanovených v § 13a ods. 3 zákona,</w:t>
      </w:r>
    </w:p>
    <w:p w:rsidR="009A4CB0" w:rsidRPr="00987A74" w:rsidRDefault="009A4CB0" w:rsidP="00987A74">
      <w:pPr>
        <w:pStyle w:val="ListParagraph"/>
        <w:numPr>
          <w:ilvl w:val="0"/>
          <w:numId w:val="8"/>
        </w:numPr>
        <w:spacing w:line="276" w:lineRule="auto"/>
        <w:ind w:left="1134"/>
        <w:rPr>
          <w:rFonts w:ascii="Times New Roman" w:hAnsi="Times New Roman" w:cs="Times New Roman"/>
        </w:rPr>
      </w:pPr>
      <w:r w:rsidRPr="00987A74">
        <w:rPr>
          <w:rFonts w:ascii="Times New Roman" w:hAnsi="Times New Roman" w:cs="Times New Roman"/>
        </w:rPr>
        <w:t>deň konania miestneho referenda a jeho časové vymedzenie,</w:t>
      </w:r>
    </w:p>
    <w:p w:rsidR="009A4CB0" w:rsidRPr="00987A74" w:rsidRDefault="009A4CB0" w:rsidP="00987A74">
      <w:pPr>
        <w:pStyle w:val="ListParagraph"/>
        <w:numPr>
          <w:ilvl w:val="0"/>
          <w:numId w:val="8"/>
        </w:numPr>
        <w:spacing w:line="276" w:lineRule="auto"/>
        <w:ind w:left="1134"/>
        <w:rPr>
          <w:rFonts w:ascii="Times New Roman" w:hAnsi="Times New Roman" w:cs="Times New Roman"/>
        </w:rPr>
      </w:pPr>
      <w:r w:rsidRPr="00987A74">
        <w:rPr>
          <w:rFonts w:ascii="Times New Roman" w:hAnsi="Times New Roman" w:cs="Times New Roman"/>
        </w:rPr>
        <w:t>miesto konania miestneho referenda,</w:t>
      </w:r>
    </w:p>
    <w:p w:rsidR="009A4CB0" w:rsidRPr="00987A74" w:rsidRDefault="009A4CB0" w:rsidP="00987A74">
      <w:pPr>
        <w:pStyle w:val="ListParagraph"/>
        <w:numPr>
          <w:ilvl w:val="0"/>
          <w:numId w:val="8"/>
        </w:numPr>
        <w:spacing w:line="276" w:lineRule="auto"/>
        <w:ind w:left="1134"/>
        <w:rPr>
          <w:rFonts w:ascii="Times New Roman" w:hAnsi="Times New Roman" w:cs="Times New Roman"/>
        </w:rPr>
      </w:pPr>
      <w:r w:rsidRPr="00987A74">
        <w:rPr>
          <w:rFonts w:ascii="Times New Roman" w:hAnsi="Times New Roman" w:cs="Times New Roman"/>
        </w:rPr>
        <w:t>zloženie komisie na hlasovanie a sčítanie hlasov, a lehotu na jej prvé zasadnutie,</w:t>
      </w:r>
    </w:p>
    <w:p w:rsidR="009A4CB0" w:rsidRDefault="009A4CB0" w:rsidP="00987A74">
      <w:pPr>
        <w:pStyle w:val="ListParagraph"/>
        <w:numPr>
          <w:ilvl w:val="0"/>
          <w:numId w:val="8"/>
        </w:numPr>
        <w:spacing w:line="276" w:lineRule="auto"/>
        <w:ind w:left="1134"/>
        <w:rPr>
          <w:rFonts w:ascii="Times New Roman" w:hAnsi="Times New Roman" w:cs="Times New Roman"/>
        </w:rPr>
      </w:pPr>
      <w:r w:rsidRPr="00987A74">
        <w:rPr>
          <w:rFonts w:ascii="Times New Roman" w:hAnsi="Times New Roman" w:cs="Times New Roman"/>
        </w:rPr>
        <w:t xml:space="preserve">otázku alebo otázky, ktoré sa obyvateľom obce </w:t>
      </w:r>
      <w:r>
        <w:rPr>
          <w:rFonts w:ascii="Times New Roman" w:hAnsi="Times New Roman" w:cs="Times New Roman"/>
        </w:rPr>
        <w:t>odpovedať „ÁNO“ alebo „NIE“ a otázky nesmú byť navzájom podmienené</w:t>
      </w:r>
      <w:r w:rsidRPr="00B61F7E">
        <w:rPr>
          <w:rFonts w:ascii="Times New Roman" w:hAnsi="Times New Roman" w:cs="Times New Roman"/>
        </w:rPr>
        <w:t xml:space="preserve"> </w:t>
      </w:r>
      <w:r w:rsidRPr="00987A74">
        <w:rPr>
          <w:rFonts w:ascii="Times New Roman" w:hAnsi="Times New Roman" w:cs="Times New Roman"/>
        </w:rPr>
        <w:t>predkladajú na rozhodnutie, pričom otázky musia byť formulované</w:t>
      </w:r>
      <w:r>
        <w:rPr>
          <w:rFonts w:ascii="Times New Roman" w:hAnsi="Times New Roman" w:cs="Times New Roman"/>
        </w:rPr>
        <w:t xml:space="preserve"> tak, aby sa na nich dalo jednoznačne odpovedať.</w:t>
      </w:r>
    </w:p>
    <w:p w:rsidR="009A4CB0" w:rsidRDefault="009A4CB0" w:rsidP="007326BE">
      <w:pPr>
        <w:pStyle w:val="ListParagraph"/>
        <w:numPr>
          <w:ilvl w:val="0"/>
          <w:numId w:val="7"/>
        </w:numPr>
        <w:spacing w:line="276" w:lineRule="auto"/>
        <w:rPr>
          <w:rFonts w:ascii="Times New Roman" w:hAnsi="Times New Roman" w:cs="Times New Roman"/>
        </w:rPr>
      </w:pPr>
      <w:r>
        <w:rPr>
          <w:rFonts w:ascii="Times New Roman" w:hAnsi="Times New Roman" w:cs="Times New Roman"/>
        </w:rPr>
        <w:t>V prípade, že predmet miestneho referenda je obsiahlejší a otázka predložená na miestne referendum potrebuje bližšie vysvetlenie, toto sa uvedie v prílohe k otázke, pričom príloha je súčasťou uznesenia o vyhlásení miestneho referenda.</w:t>
      </w:r>
    </w:p>
    <w:p w:rsidR="009A4CB0" w:rsidRDefault="009A4CB0" w:rsidP="007F5EAB">
      <w:pPr>
        <w:pStyle w:val="ListParagraph"/>
        <w:spacing w:line="276" w:lineRule="auto"/>
        <w:rPr>
          <w:rFonts w:ascii="Times New Roman" w:hAnsi="Times New Roman" w:cs="Times New Roman"/>
        </w:rPr>
      </w:pPr>
    </w:p>
    <w:p w:rsidR="009A4CB0" w:rsidRDefault="009A4CB0" w:rsidP="00CC5950">
      <w:pPr>
        <w:pStyle w:val="ListParagraph"/>
        <w:rPr>
          <w:rFonts w:ascii="Times New Roman" w:hAnsi="Times New Roman" w:cs="Times New Roman"/>
        </w:rPr>
      </w:pPr>
    </w:p>
    <w:p w:rsidR="009A4CB0" w:rsidRPr="003E3E9E" w:rsidRDefault="009A4CB0" w:rsidP="00CC5950">
      <w:pPr>
        <w:pStyle w:val="ListParagraph"/>
        <w:ind w:left="0"/>
        <w:jc w:val="center"/>
        <w:rPr>
          <w:rFonts w:ascii="Times New Roman" w:hAnsi="Times New Roman" w:cs="Times New Roman"/>
          <w:b/>
          <w:bCs/>
        </w:rPr>
      </w:pPr>
      <w:r w:rsidRPr="003E3E9E">
        <w:rPr>
          <w:rFonts w:ascii="Times New Roman" w:hAnsi="Times New Roman" w:cs="Times New Roman"/>
          <w:b/>
          <w:bCs/>
        </w:rPr>
        <w:t>Článok 5</w:t>
      </w:r>
    </w:p>
    <w:p w:rsidR="009A4CB0" w:rsidRDefault="009A4CB0" w:rsidP="00CC5950">
      <w:pPr>
        <w:pStyle w:val="ListParagraph"/>
        <w:ind w:left="0"/>
        <w:jc w:val="center"/>
        <w:rPr>
          <w:rFonts w:ascii="Times New Roman" w:hAnsi="Times New Roman" w:cs="Times New Roman"/>
          <w:b/>
          <w:bCs/>
        </w:rPr>
      </w:pPr>
      <w:r>
        <w:rPr>
          <w:rFonts w:ascii="Times New Roman" w:hAnsi="Times New Roman" w:cs="Times New Roman"/>
          <w:b/>
          <w:bCs/>
        </w:rPr>
        <w:t>Zoznamy na hlasovanie v miestnom referende</w:t>
      </w:r>
    </w:p>
    <w:p w:rsidR="009A4CB0" w:rsidRDefault="009A4CB0" w:rsidP="00CC5950">
      <w:pPr>
        <w:pStyle w:val="ListParagraph"/>
        <w:ind w:left="0"/>
        <w:jc w:val="center"/>
        <w:rPr>
          <w:rFonts w:ascii="Times New Roman" w:hAnsi="Times New Roman" w:cs="Times New Roman"/>
          <w:b/>
          <w:bCs/>
        </w:rPr>
      </w:pPr>
    </w:p>
    <w:p w:rsidR="009A4CB0" w:rsidRDefault="009A4CB0" w:rsidP="007326BE">
      <w:pPr>
        <w:pStyle w:val="ListParagraph"/>
        <w:numPr>
          <w:ilvl w:val="0"/>
          <w:numId w:val="9"/>
        </w:numPr>
        <w:rPr>
          <w:rFonts w:ascii="Times New Roman" w:hAnsi="Times New Roman" w:cs="Times New Roman"/>
        </w:rPr>
      </w:pPr>
      <w:r>
        <w:rPr>
          <w:rFonts w:ascii="Times New Roman" w:hAnsi="Times New Roman" w:cs="Times New Roman"/>
        </w:rPr>
        <w:t>Zoznam oprávnených občanov na hlasovanie v miestnom referende (ďalej len „oprávnený občan“) vyhotoví obecný úrad zo stáleho zoznamu voličov. Na zoznam sa primerane vzťahujú ustanovenia zákona č. 180/2014 Z.z..</w:t>
      </w:r>
    </w:p>
    <w:p w:rsidR="009A4CB0" w:rsidRDefault="009A4CB0" w:rsidP="007326BE">
      <w:pPr>
        <w:pStyle w:val="ListParagraph"/>
        <w:numPr>
          <w:ilvl w:val="0"/>
          <w:numId w:val="9"/>
        </w:numPr>
        <w:rPr>
          <w:rFonts w:ascii="Times New Roman" w:hAnsi="Times New Roman" w:cs="Times New Roman"/>
        </w:rPr>
      </w:pPr>
      <w:r>
        <w:rPr>
          <w:rFonts w:ascii="Times New Roman" w:hAnsi="Times New Roman" w:cs="Times New Roman"/>
        </w:rPr>
        <w:t>Do zoznamu oprávnených občanov možno nahliadnuť na obecnom úrade. V prípade námietok voči údajom uvedených v zozname, tieto treba uplatniť najmenej 5 dní pred dňom konania miestneho referenda.</w:t>
      </w:r>
    </w:p>
    <w:p w:rsidR="009A4CB0" w:rsidRDefault="009A4CB0" w:rsidP="007326BE">
      <w:pPr>
        <w:pStyle w:val="ListParagraph"/>
        <w:numPr>
          <w:ilvl w:val="0"/>
          <w:numId w:val="9"/>
        </w:numPr>
        <w:rPr>
          <w:rFonts w:ascii="Times New Roman" w:hAnsi="Times New Roman" w:cs="Times New Roman"/>
        </w:rPr>
      </w:pPr>
      <w:r>
        <w:rPr>
          <w:rFonts w:ascii="Times New Roman" w:hAnsi="Times New Roman" w:cs="Times New Roman"/>
        </w:rPr>
        <w:t>Obecný úrad je povinný bezodkladne rozhodnúť o námietkach občanov a vykonať opravu v zozname oprávnených občanov alebo písomne oznámiť, z akých dôvodov sa oprava nemôže vykonať. Ak obecný úrad námietku občana zamietne, ten ju môže predložiť starostovi obce, ktorý o nej rozhodne do 3 dní.</w:t>
      </w:r>
    </w:p>
    <w:p w:rsidR="009A4CB0" w:rsidRDefault="009A4CB0" w:rsidP="007326BE">
      <w:pPr>
        <w:pStyle w:val="ListParagraph"/>
        <w:numPr>
          <w:ilvl w:val="0"/>
          <w:numId w:val="9"/>
        </w:numPr>
        <w:rPr>
          <w:rFonts w:ascii="Times New Roman" w:hAnsi="Times New Roman" w:cs="Times New Roman"/>
        </w:rPr>
      </w:pPr>
      <w:r>
        <w:rPr>
          <w:rFonts w:ascii="Times New Roman" w:hAnsi="Times New Roman" w:cs="Times New Roman"/>
        </w:rPr>
        <w:t>Občania, ktorí po zostavení zoznamu nadobudli alebo stratili právo hlasovať, budú do zoznamu dodatočne zapísaní, alebo z neho vyčiarknutí.</w:t>
      </w:r>
    </w:p>
    <w:p w:rsidR="009A4CB0" w:rsidRDefault="009A4CB0" w:rsidP="007326BE">
      <w:pPr>
        <w:pStyle w:val="ListParagraph"/>
        <w:numPr>
          <w:ilvl w:val="0"/>
          <w:numId w:val="9"/>
        </w:numPr>
        <w:rPr>
          <w:rFonts w:ascii="Times New Roman" w:hAnsi="Times New Roman" w:cs="Times New Roman"/>
        </w:rPr>
      </w:pPr>
      <w:r>
        <w:rPr>
          <w:rFonts w:ascii="Times New Roman" w:hAnsi="Times New Roman" w:cs="Times New Roman"/>
        </w:rPr>
        <w:t>Zoznam oprávnených občanov uzavrie obecný úrad deň pred konaním miestneho referenda.</w:t>
      </w:r>
    </w:p>
    <w:p w:rsidR="009A4CB0" w:rsidRDefault="009A4CB0" w:rsidP="000E1DC5">
      <w:pPr>
        <w:pStyle w:val="ListParagraph"/>
        <w:rPr>
          <w:rFonts w:ascii="Times New Roman" w:hAnsi="Times New Roman" w:cs="Times New Roman"/>
        </w:rPr>
      </w:pPr>
    </w:p>
    <w:p w:rsidR="009A4CB0" w:rsidRDefault="009A4CB0" w:rsidP="009774A7">
      <w:pPr>
        <w:pStyle w:val="ListParagraph"/>
        <w:jc w:val="center"/>
        <w:rPr>
          <w:rFonts w:ascii="Times New Roman" w:hAnsi="Times New Roman" w:cs="Times New Roman"/>
        </w:rPr>
      </w:pPr>
      <w:r>
        <w:rPr>
          <w:rFonts w:ascii="Times New Roman" w:hAnsi="Times New Roman" w:cs="Times New Roman"/>
        </w:rPr>
        <w:t>-3-</w:t>
      </w:r>
    </w:p>
    <w:p w:rsidR="009A4CB0" w:rsidRPr="003E3E9E" w:rsidRDefault="009A4CB0" w:rsidP="00CC5950">
      <w:pPr>
        <w:pStyle w:val="ListParagraph"/>
        <w:ind w:left="0"/>
        <w:jc w:val="center"/>
        <w:rPr>
          <w:rFonts w:ascii="Times New Roman" w:hAnsi="Times New Roman" w:cs="Times New Roman"/>
          <w:b/>
          <w:bCs/>
        </w:rPr>
      </w:pPr>
      <w:r w:rsidRPr="003E3E9E">
        <w:rPr>
          <w:rFonts w:ascii="Times New Roman" w:hAnsi="Times New Roman" w:cs="Times New Roman"/>
          <w:b/>
          <w:bCs/>
        </w:rPr>
        <w:t>Článok 6</w:t>
      </w:r>
    </w:p>
    <w:p w:rsidR="009A4CB0" w:rsidRDefault="009A4CB0" w:rsidP="00CC5950">
      <w:pPr>
        <w:pStyle w:val="ListParagraph"/>
        <w:ind w:left="0"/>
        <w:jc w:val="center"/>
        <w:rPr>
          <w:rFonts w:ascii="Times New Roman" w:hAnsi="Times New Roman" w:cs="Times New Roman"/>
          <w:b/>
          <w:bCs/>
        </w:rPr>
      </w:pPr>
      <w:r>
        <w:rPr>
          <w:rFonts w:ascii="Times New Roman" w:hAnsi="Times New Roman" w:cs="Times New Roman"/>
          <w:b/>
          <w:bCs/>
        </w:rPr>
        <w:t>Komisia pre miestne referendum</w:t>
      </w:r>
    </w:p>
    <w:p w:rsidR="009A4CB0" w:rsidRDefault="009A4CB0" w:rsidP="00CC5950">
      <w:pPr>
        <w:pStyle w:val="ListParagraph"/>
        <w:ind w:left="0"/>
        <w:jc w:val="center"/>
        <w:rPr>
          <w:rFonts w:ascii="Times New Roman" w:hAnsi="Times New Roman" w:cs="Times New Roman"/>
          <w:b/>
          <w:bCs/>
        </w:rPr>
      </w:pPr>
    </w:p>
    <w:p w:rsidR="009A4CB0" w:rsidRDefault="009A4CB0" w:rsidP="007326BE">
      <w:pPr>
        <w:pStyle w:val="ListParagraph"/>
        <w:numPr>
          <w:ilvl w:val="0"/>
          <w:numId w:val="10"/>
        </w:numPr>
        <w:rPr>
          <w:rFonts w:ascii="Times New Roman" w:hAnsi="Times New Roman" w:cs="Times New Roman"/>
        </w:rPr>
      </w:pPr>
      <w:r>
        <w:rPr>
          <w:rFonts w:ascii="Times New Roman" w:hAnsi="Times New Roman" w:cs="Times New Roman"/>
        </w:rPr>
        <w:t>Komisiu pre miestne referendum tvoria členovia, ktorých do nej navrhlo obecné zastupiteľstvo.</w:t>
      </w:r>
    </w:p>
    <w:p w:rsidR="009A4CB0" w:rsidRDefault="009A4CB0" w:rsidP="007326BE">
      <w:pPr>
        <w:pStyle w:val="ListParagraph"/>
        <w:numPr>
          <w:ilvl w:val="0"/>
          <w:numId w:val="10"/>
        </w:numPr>
        <w:rPr>
          <w:rFonts w:ascii="Times New Roman" w:hAnsi="Times New Roman" w:cs="Times New Roman"/>
        </w:rPr>
      </w:pPr>
      <w:r>
        <w:rPr>
          <w:rFonts w:ascii="Times New Roman" w:hAnsi="Times New Roman" w:cs="Times New Roman"/>
        </w:rPr>
        <w:t>Komisia pre miestna referendum:</w:t>
      </w:r>
    </w:p>
    <w:p w:rsidR="009A4CB0" w:rsidRDefault="009A4CB0" w:rsidP="00987A74">
      <w:pPr>
        <w:pStyle w:val="ListParagraph"/>
        <w:numPr>
          <w:ilvl w:val="0"/>
          <w:numId w:val="11"/>
        </w:numPr>
        <w:ind w:left="1134"/>
        <w:rPr>
          <w:rFonts w:ascii="Times New Roman" w:hAnsi="Times New Roman" w:cs="Times New Roman"/>
        </w:rPr>
      </w:pPr>
      <w:r>
        <w:rPr>
          <w:rFonts w:ascii="Times New Roman" w:hAnsi="Times New Roman" w:cs="Times New Roman"/>
        </w:rPr>
        <w:t>dohliada na prípravu a riadny priebeh hlasovania,</w:t>
      </w:r>
    </w:p>
    <w:p w:rsidR="009A4CB0" w:rsidRDefault="009A4CB0" w:rsidP="00987A74">
      <w:pPr>
        <w:pStyle w:val="ListParagraph"/>
        <w:numPr>
          <w:ilvl w:val="0"/>
          <w:numId w:val="11"/>
        </w:numPr>
        <w:ind w:left="1134"/>
        <w:rPr>
          <w:rFonts w:ascii="Times New Roman" w:hAnsi="Times New Roman" w:cs="Times New Roman"/>
        </w:rPr>
      </w:pPr>
      <w:r>
        <w:rPr>
          <w:rFonts w:ascii="Times New Roman" w:hAnsi="Times New Roman" w:cs="Times New Roman"/>
        </w:rPr>
        <w:t>rozhoduje o sťažnostiach,</w:t>
      </w:r>
    </w:p>
    <w:p w:rsidR="009A4CB0" w:rsidRDefault="009A4CB0" w:rsidP="00987A74">
      <w:pPr>
        <w:pStyle w:val="ListParagraph"/>
        <w:numPr>
          <w:ilvl w:val="0"/>
          <w:numId w:val="11"/>
        </w:numPr>
        <w:ind w:left="1134"/>
        <w:rPr>
          <w:rFonts w:ascii="Times New Roman" w:hAnsi="Times New Roman" w:cs="Times New Roman"/>
        </w:rPr>
      </w:pPr>
      <w:r>
        <w:rPr>
          <w:rFonts w:ascii="Times New Roman" w:hAnsi="Times New Roman" w:cs="Times New Roman"/>
        </w:rPr>
        <w:t>vykonáva sčítanie hlasov a zisťuje konečné výsledky hlasovania,</w:t>
      </w:r>
    </w:p>
    <w:p w:rsidR="009A4CB0" w:rsidRDefault="009A4CB0" w:rsidP="00987A74">
      <w:pPr>
        <w:pStyle w:val="ListParagraph"/>
        <w:numPr>
          <w:ilvl w:val="0"/>
          <w:numId w:val="11"/>
        </w:numPr>
        <w:ind w:left="1134"/>
        <w:rPr>
          <w:rFonts w:ascii="Times New Roman" w:hAnsi="Times New Roman" w:cs="Times New Roman"/>
        </w:rPr>
      </w:pPr>
      <w:r>
        <w:rPr>
          <w:rFonts w:ascii="Times New Roman" w:hAnsi="Times New Roman" w:cs="Times New Roman"/>
        </w:rPr>
        <w:t>vypracuje zápisnicu o priebehu a výsledku hlasovania, ktorú predloží obecnému zastupiteľstvu.</w:t>
      </w:r>
    </w:p>
    <w:p w:rsidR="009A4CB0" w:rsidRDefault="009A4CB0" w:rsidP="007326BE">
      <w:pPr>
        <w:pStyle w:val="ListParagraph"/>
        <w:numPr>
          <w:ilvl w:val="0"/>
          <w:numId w:val="10"/>
        </w:numPr>
        <w:rPr>
          <w:rFonts w:ascii="Times New Roman" w:hAnsi="Times New Roman" w:cs="Times New Roman"/>
        </w:rPr>
      </w:pPr>
      <w:r>
        <w:rPr>
          <w:rFonts w:ascii="Times New Roman" w:hAnsi="Times New Roman" w:cs="Times New Roman"/>
        </w:rPr>
        <w:t>Komisia pre miestne referendum musí mať najmenej 5 členov.</w:t>
      </w:r>
    </w:p>
    <w:p w:rsidR="009A4CB0" w:rsidRDefault="009A4CB0" w:rsidP="007326BE">
      <w:pPr>
        <w:pStyle w:val="ListParagraph"/>
        <w:numPr>
          <w:ilvl w:val="0"/>
          <w:numId w:val="10"/>
        </w:numPr>
        <w:rPr>
          <w:rFonts w:ascii="Times New Roman" w:hAnsi="Times New Roman" w:cs="Times New Roman"/>
        </w:rPr>
      </w:pPr>
      <w:r>
        <w:rPr>
          <w:rFonts w:ascii="Times New Roman" w:hAnsi="Times New Roman" w:cs="Times New Roman"/>
        </w:rPr>
        <w:t>Členom komisie môže byť len oprávnený občan.</w:t>
      </w:r>
    </w:p>
    <w:p w:rsidR="009A4CB0" w:rsidRDefault="009A4CB0" w:rsidP="007326BE">
      <w:pPr>
        <w:pStyle w:val="ListParagraph"/>
        <w:numPr>
          <w:ilvl w:val="0"/>
          <w:numId w:val="10"/>
        </w:numPr>
        <w:rPr>
          <w:rFonts w:ascii="Times New Roman" w:hAnsi="Times New Roman" w:cs="Times New Roman"/>
        </w:rPr>
      </w:pPr>
      <w:r>
        <w:rPr>
          <w:rFonts w:ascii="Times New Roman" w:hAnsi="Times New Roman" w:cs="Times New Roman"/>
        </w:rPr>
        <w:t>Členovia komisie pre referendum si na prvom zasadnutí zvolia žrebom predsedu a podpredsedu komisie.</w:t>
      </w:r>
    </w:p>
    <w:p w:rsidR="009A4CB0" w:rsidRDefault="009A4CB0" w:rsidP="007326BE">
      <w:pPr>
        <w:pStyle w:val="ListParagraph"/>
        <w:numPr>
          <w:ilvl w:val="0"/>
          <w:numId w:val="10"/>
        </w:numPr>
        <w:rPr>
          <w:rFonts w:ascii="Times New Roman" w:hAnsi="Times New Roman" w:cs="Times New Roman"/>
        </w:rPr>
      </w:pPr>
      <w:r>
        <w:rPr>
          <w:rFonts w:ascii="Times New Roman" w:hAnsi="Times New Roman" w:cs="Times New Roman"/>
        </w:rPr>
        <w:t>Komisia je spôsobilá uznášať sa, ak je prítomná nadpolovičná väčšina všetkých jej členov. Uznesenie je prijaté, ak s ním súhlasí nadpolovičná väčšina prítomných členov. Pri rovnosti hlasov sa uznesenie považuje za neprijaté.</w:t>
      </w:r>
    </w:p>
    <w:p w:rsidR="009A4CB0" w:rsidRDefault="009A4CB0" w:rsidP="007326BE">
      <w:pPr>
        <w:pStyle w:val="ListParagraph"/>
        <w:numPr>
          <w:ilvl w:val="0"/>
          <w:numId w:val="10"/>
        </w:numPr>
        <w:rPr>
          <w:rFonts w:ascii="Times New Roman" w:hAnsi="Times New Roman" w:cs="Times New Roman"/>
        </w:rPr>
      </w:pPr>
      <w:r>
        <w:rPr>
          <w:rFonts w:ascii="Times New Roman" w:hAnsi="Times New Roman" w:cs="Times New Roman"/>
        </w:rPr>
        <w:t>Funkcia člena komisie pre referendum zaniká:</w:t>
      </w:r>
    </w:p>
    <w:p w:rsidR="009A4CB0" w:rsidRDefault="009A4CB0" w:rsidP="00987A74">
      <w:pPr>
        <w:pStyle w:val="ListParagraph"/>
        <w:numPr>
          <w:ilvl w:val="0"/>
          <w:numId w:val="12"/>
        </w:numPr>
        <w:ind w:left="1134"/>
        <w:rPr>
          <w:rFonts w:ascii="Times New Roman" w:hAnsi="Times New Roman" w:cs="Times New Roman"/>
        </w:rPr>
      </w:pPr>
      <w:r>
        <w:rPr>
          <w:rFonts w:ascii="Times New Roman" w:hAnsi="Times New Roman" w:cs="Times New Roman"/>
        </w:rPr>
        <w:t>jeho odvolaním obecným zastupiteľstvom,</w:t>
      </w:r>
    </w:p>
    <w:p w:rsidR="009A4CB0" w:rsidRDefault="009A4CB0" w:rsidP="00987A74">
      <w:pPr>
        <w:pStyle w:val="ListParagraph"/>
        <w:numPr>
          <w:ilvl w:val="0"/>
          <w:numId w:val="12"/>
        </w:numPr>
        <w:ind w:left="1134"/>
        <w:rPr>
          <w:rFonts w:ascii="Times New Roman" w:hAnsi="Times New Roman" w:cs="Times New Roman"/>
        </w:rPr>
      </w:pPr>
      <w:r>
        <w:rPr>
          <w:rFonts w:ascii="Times New Roman" w:hAnsi="Times New Roman" w:cs="Times New Roman"/>
        </w:rPr>
        <w:t>oznámením o vzdaní sa funkcie predsedovi komisie.</w:t>
      </w:r>
    </w:p>
    <w:p w:rsidR="009A4CB0" w:rsidRPr="009774A7" w:rsidRDefault="009A4CB0" w:rsidP="0048518C">
      <w:pPr>
        <w:pStyle w:val="ListParagraph"/>
        <w:numPr>
          <w:ilvl w:val="0"/>
          <w:numId w:val="10"/>
        </w:numPr>
        <w:ind w:left="1440"/>
        <w:rPr>
          <w:rFonts w:ascii="Times New Roman" w:hAnsi="Times New Roman" w:cs="Times New Roman"/>
        </w:rPr>
      </w:pPr>
      <w:r w:rsidRPr="009774A7">
        <w:rPr>
          <w:rFonts w:ascii="Times New Roman" w:hAnsi="Times New Roman" w:cs="Times New Roman"/>
        </w:rPr>
        <w:t>Na uvoľnené miesto člena komisie nastupuje náhradník, ktorého navrhne obecné zastupiteľstvo. V prípade, ak sa počet členov komisie zníži pod stanovený počet a obecné zastupiteľstvo nenavrhne náhradníka, navrhne ho starosta obce.</w:t>
      </w:r>
    </w:p>
    <w:p w:rsidR="009A4CB0" w:rsidRDefault="009A4CB0" w:rsidP="00CC5950">
      <w:pPr>
        <w:pStyle w:val="ListParagraph"/>
        <w:ind w:left="0"/>
        <w:jc w:val="center"/>
        <w:rPr>
          <w:rFonts w:ascii="Times New Roman" w:hAnsi="Times New Roman" w:cs="Times New Roman"/>
        </w:rPr>
      </w:pPr>
    </w:p>
    <w:p w:rsidR="009A4CB0" w:rsidRDefault="009A4CB0" w:rsidP="005C2FFB">
      <w:pPr>
        <w:pStyle w:val="ListParagraph"/>
        <w:jc w:val="center"/>
        <w:rPr>
          <w:rFonts w:ascii="Times New Roman" w:hAnsi="Times New Roman" w:cs="Times New Roman"/>
        </w:rPr>
      </w:pPr>
    </w:p>
    <w:p w:rsidR="009A4CB0" w:rsidRPr="003E3E9E" w:rsidRDefault="009A4CB0" w:rsidP="00421176">
      <w:pPr>
        <w:pStyle w:val="ListParagraph"/>
        <w:ind w:left="0"/>
        <w:jc w:val="center"/>
        <w:rPr>
          <w:rFonts w:ascii="Times New Roman" w:hAnsi="Times New Roman" w:cs="Times New Roman"/>
          <w:b/>
          <w:bCs/>
        </w:rPr>
      </w:pPr>
      <w:r w:rsidRPr="003E3E9E">
        <w:rPr>
          <w:rFonts w:ascii="Times New Roman" w:hAnsi="Times New Roman" w:cs="Times New Roman"/>
          <w:b/>
          <w:bCs/>
        </w:rPr>
        <w:t>Článok 7</w:t>
      </w:r>
    </w:p>
    <w:p w:rsidR="009A4CB0" w:rsidRDefault="009A4CB0" w:rsidP="00421176">
      <w:pPr>
        <w:pStyle w:val="ListParagraph"/>
        <w:ind w:left="0"/>
        <w:jc w:val="center"/>
        <w:rPr>
          <w:rFonts w:ascii="Times New Roman" w:hAnsi="Times New Roman" w:cs="Times New Roman"/>
          <w:b/>
          <w:bCs/>
        </w:rPr>
      </w:pPr>
      <w:r>
        <w:rPr>
          <w:rFonts w:ascii="Times New Roman" w:hAnsi="Times New Roman" w:cs="Times New Roman"/>
          <w:b/>
          <w:bCs/>
        </w:rPr>
        <w:t>Hlasovací lístok</w:t>
      </w:r>
    </w:p>
    <w:p w:rsidR="009A4CB0" w:rsidRDefault="009A4CB0" w:rsidP="00421176">
      <w:pPr>
        <w:pStyle w:val="ListParagraph"/>
        <w:ind w:left="0"/>
        <w:jc w:val="center"/>
        <w:rPr>
          <w:rFonts w:ascii="Times New Roman" w:hAnsi="Times New Roman" w:cs="Times New Roman"/>
          <w:b/>
          <w:bCs/>
        </w:rPr>
      </w:pPr>
    </w:p>
    <w:p w:rsidR="009A4CB0" w:rsidRDefault="009A4CB0" w:rsidP="007326BE">
      <w:pPr>
        <w:pStyle w:val="ListParagraph"/>
        <w:numPr>
          <w:ilvl w:val="0"/>
          <w:numId w:val="13"/>
        </w:numPr>
        <w:rPr>
          <w:rFonts w:ascii="Times New Roman" w:hAnsi="Times New Roman" w:cs="Times New Roman"/>
        </w:rPr>
      </w:pPr>
      <w:r>
        <w:rPr>
          <w:rFonts w:ascii="Times New Roman" w:hAnsi="Times New Roman" w:cs="Times New Roman"/>
        </w:rPr>
        <w:t>Na hlasovacom lístku musia byť tieto údaje:</w:t>
      </w:r>
    </w:p>
    <w:p w:rsidR="009A4CB0" w:rsidRDefault="009A4CB0" w:rsidP="00987A74">
      <w:pPr>
        <w:pStyle w:val="ListParagraph"/>
        <w:numPr>
          <w:ilvl w:val="0"/>
          <w:numId w:val="14"/>
        </w:numPr>
        <w:ind w:left="1134"/>
        <w:rPr>
          <w:rFonts w:ascii="Times New Roman" w:hAnsi="Times New Roman" w:cs="Times New Roman"/>
        </w:rPr>
      </w:pPr>
      <w:r>
        <w:rPr>
          <w:rFonts w:ascii="Times New Roman" w:hAnsi="Times New Roman" w:cs="Times New Roman"/>
        </w:rPr>
        <w:t>deň konania miestneho referenda,</w:t>
      </w:r>
    </w:p>
    <w:p w:rsidR="009A4CB0" w:rsidRDefault="009A4CB0" w:rsidP="00987A74">
      <w:pPr>
        <w:pStyle w:val="ListParagraph"/>
        <w:numPr>
          <w:ilvl w:val="0"/>
          <w:numId w:val="14"/>
        </w:numPr>
        <w:ind w:left="1134"/>
        <w:rPr>
          <w:rFonts w:ascii="Times New Roman" w:hAnsi="Times New Roman" w:cs="Times New Roman"/>
        </w:rPr>
      </w:pPr>
      <w:r>
        <w:rPr>
          <w:rFonts w:ascii="Times New Roman" w:hAnsi="Times New Roman" w:cs="Times New Roman"/>
        </w:rPr>
        <w:t xml:space="preserve">otázka alebo otázky, v prípade, že ich je viac, označia sa poradovým číslom, pri každej otázke sa vytlačia dva rámčeky, v jednom je napísané „ÁNO“, v druhom „NIE“, </w:t>
      </w:r>
    </w:p>
    <w:p w:rsidR="009A4CB0" w:rsidRDefault="009A4CB0" w:rsidP="00987A74">
      <w:pPr>
        <w:pStyle w:val="ListParagraph"/>
        <w:numPr>
          <w:ilvl w:val="0"/>
          <w:numId w:val="14"/>
        </w:numPr>
        <w:ind w:left="1134"/>
        <w:rPr>
          <w:rFonts w:ascii="Times New Roman" w:hAnsi="Times New Roman" w:cs="Times New Roman"/>
        </w:rPr>
      </w:pPr>
      <w:r>
        <w:rPr>
          <w:rFonts w:ascii="Times New Roman" w:hAnsi="Times New Roman" w:cs="Times New Roman"/>
        </w:rPr>
        <w:t>poučenie o spôsobe hlasovania.</w:t>
      </w:r>
    </w:p>
    <w:p w:rsidR="009A4CB0" w:rsidRDefault="009A4CB0" w:rsidP="007326BE">
      <w:pPr>
        <w:pStyle w:val="ListParagraph"/>
        <w:numPr>
          <w:ilvl w:val="0"/>
          <w:numId w:val="13"/>
        </w:numPr>
        <w:rPr>
          <w:rFonts w:ascii="Times New Roman" w:hAnsi="Times New Roman" w:cs="Times New Roman"/>
        </w:rPr>
      </w:pPr>
      <w:r>
        <w:rPr>
          <w:rFonts w:ascii="Times New Roman" w:hAnsi="Times New Roman" w:cs="Times New Roman"/>
        </w:rPr>
        <w:t>Každý hlasovací lístok musí byť opečiatkovaný úradnou pečiatkou obce. Obecný úrad zabezpečí potrebný počet hlasovacích lístkov a najneskôr 2 hodiny pred začiatkom hlasovania ich odovzdá komisii pre miestne referendum.</w:t>
      </w:r>
    </w:p>
    <w:p w:rsidR="009A4CB0" w:rsidRPr="0048518C" w:rsidRDefault="009A4CB0" w:rsidP="007326BE">
      <w:pPr>
        <w:pStyle w:val="ListParagraph"/>
        <w:numPr>
          <w:ilvl w:val="0"/>
          <w:numId w:val="13"/>
        </w:numPr>
        <w:rPr>
          <w:rFonts w:ascii="Times New Roman" w:hAnsi="Times New Roman" w:cs="Times New Roman"/>
        </w:rPr>
      </w:pPr>
      <w:r>
        <w:rPr>
          <w:rFonts w:ascii="Times New Roman" w:hAnsi="Times New Roman" w:cs="Times New Roman"/>
        </w:rPr>
        <w:t>Oprávnený občan dostane hlasovací lístok v miestnosti určenej na hlasovanie.</w:t>
      </w:r>
    </w:p>
    <w:p w:rsidR="009A4CB0" w:rsidRPr="003E3E9E" w:rsidRDefault="009A4CB0" w:rsidP="00421176">
      <w:pPr>
        <w:pStyle w:val="ListParagraph"/>
        <w:ind w:left="0"/>
        <w:jc w:val="center"/>
        <w:rPr>
          <w:rFonts w:ascii="Times New Roman" w:hAnsi="Times New Roman" w:cs="Times New Roman"/>
          <w:b/>
          <w:bCs/>
        </w:rPr>
      </w:pPr>
    </w:p>
    <w:p w:rsidR="009A4CB0" w:rsidRDefault="009A4CB0" w:rsidP="00271210">
      <w:pPr>
        <w:pStyle w:val="ListParagraph"/>
        <w:rPr>
          <w:rFonts w:ascii="Times New Roman" w:hAnsi="Times New Roman" w:cs="Times New Roman"/>
        </w:rPr>
      </w:pPr>
    </w:p>
    <w:p w:rsidR="009A4CB0" w:rsidRPr="003E3E9E" w:rsidRDefault="009A4CB0" w:rsidP="00271210">
      <w:pPr>
        <w:pStyle w:val="ListParagraph"/>
        <w:ind w:left="0"/>
        <w:jc w:val="center"/>
        <w:rPr>
          <w:rFonts w:ascii="Times New Roman" w:hAnsi="Times New Roman" w:cs="Times New Roman"/>
          <w:b/>
          <w:bCs/>
        </w:rPr>
      </w:pPr>
      <w:r w:rsidRPr="003E3E9E">
        <w:rPr>
          <w:rFonts w:ascii="Times New Roman" w:hAnsi="Times New Roman" w:cs="Times New Roman"/>
          <w:b/>
          <w:bCs/>
        </w:rPr>
        <w:t>Článok 8</w:t>
      </w:r>
    </w:p>
    <w:p w:rsidR="009A4CB0" w:rsidRDefault="009A4CB0" w:rsidP="00271210">
      <w:pPr>
        <w:pStyle w:val="ListParagraph"/>
        <w:ind w:left="0"/>
        <w:jc w:val="center"/>
        <w:rPr>
          <w:rFonts w:ascii="Times New Roman" w:hAnsi="Times New Roman" w:cs="Times New Roman"/>
          <w:b/>
          <w:bCs/>
        </w:rPr>
      </w:pPr>
      <w:r>
        <w:rPr>
          <w:rFonts w:ascii="Times New Roman" w:hAnsi="Times New Roman" w:cs="Times New Roman"/>
          <w:b/>
          <w:bCs/>
        </w:rPr>
        <w:t>Hlasovanie</w:t>
      </w:r>
    </w:p>
    <w:p w:rsidR="009A4CB0" w:rsidRDefault="009A4CB0" w:rsidP="00271210">
      <w:pPr>
        <w:pStyle w:val="ListParagraph"/>
        <w:ind w:left="0"/>
        <w:jc w:val="center"/>
        <w:rPr>
          <w:rFonts w:ascii="Times New Roman" w:hAnsi="Times New Roman" w:cs="Times New Roman"/>
          <w:b/>
          <w:bCs/>
        </w:rPr>
      </w:pPr>
    </w:p>
    <w:p w:rsidR="009A4CB0" w:rsidRDefault="009A4CB0" w:rsidP="007326BE">
      <w:pPr>
        <w:pStyle w:val="ListParagraph"/>
        <w:numPr>
          <w:ilvl w:val="0"/>
          <w:numId w:val="15"/>
        </w:numPr>
        <w:rPr>
          <w:rFonts w:ascii="Times New Roman" w:hAnsi="Times New Roman" w:cs="Times New Roman"/>
        </w:rPr>
      </w:pPr>
      <w:r>
        <w:rPr>
          <w:rFonts w:ascii="Times New Roman" w:hAnsi="Times New Roman" w:cs="Times New Roman"/>
        </w:rPr>
        <w:t>Oprávnený občan hlasuje osobne, zastupovanie nie je prístupné.</w:t>
      </w:r>
    </w:p>
    <w:p w:rsidR="009A4CB0" w:rsidRDefault="009A4CB0" w:rsidP="007326BE">
      <w:pPr>
        <w:pStyle w:val="ListParagraph"/>
        <w:numPr>
          <w:ilvl w:val="0"/>
          <w:numId w:val="15"/>
        </w:numPr>
        <w:rPr>
          <w:rFonts w:ascii="Times New Roman" w:hAnsi="Times New Roman" w:cs="Times New Roman"/>
        </w:rPr>
      </w:pPr>
      <w:r>
        <w:rPr>
          <w:rFonts w:ascii="Times New Roman" w:hAnsi="Times New Roman" w:cs="Times New Roman"/>
        </w:rPr>
        <w:t>Oprávnený občan na hlasovacom lístku v príslušnom rámčeku značkou „X“ vyznačí, že na otázku odpovedá „ÁNO“ alebo „NIE“. Vyplnený hlasovací lístok potom vloží do schránky na hlasovanie tak, aby nebolo vidieť jeho rozhodnutie.</w:t>
      </w:r>
    </w:p>
    <w:p w:rsidR="009A4CB0" w:rsidRDefault="009A4CB0" w:rsidP="007326BE">
      <w:pPr>
        <w:pStyle w:val="ListParagraph"/>
        <w:numPr>
          <w:ilvl w:val="0"/>
          <w:numId w:val="15"/>
        </w:numPr>
        <w:rPr>
          <w:rFonts w:ascii="Times New Roman" w:hAnsi="Times New Roman" w:cs="Times New Roman"/>
        </w:rPr>
      </w:pPr>
      <w:r>
        <w:rPr>
          <w:rFonts w:ascii="Times New Roman" w:hAnsi="Times New Roman" w:cs="Times New Roman"/>
        </w:rPr>
        <w:t xml:space="preserve">Hlasovanie oprávneného občana je neplatné, ak do schránky na hlasovanie vloží písomnosť, ktorá nie je hlasovacím lístkom.  </w:t>
      </w:r>
    </w:p>
    <w:p w:rsidR="009A4CB0" w:rsidRDefault="009A4CB0" w:rsidP="009774A7">
      <w:pPr>
        <w:pStyle w:val="ListParagraph"/>
        <w:jc w:val="center"/>
        <w:rPr>
          <w:rFonts w:ascii="Times New Roman" w:hAnsi="Times New Roman" w:cs="Times New Roman"/>
        </w:rPr>
      </w:pPr>
      <w:r>
        <w:rPr>
          <w:rFonts w:ascii="Times New Roman" w:hAnsi="Times New Roman" w:cs="Times New Roman"/>
        </w:rPr>
        <w:t>-4-</w:t>
      </w:r>
    </w:p>
    <w:p w:rsidR="009A4CB0" w:rsidRDefault="009A4CB0" w:rsidP="007326BE">
      <w:pPr>
        <w:pStyle w:val="ListParagraph"/>
        <w:numPr>
          <w:ilvl w:val="0"/>
          <w:numId w:val="15"/>
        </w:numPr>
        <w:rPr>
          <w:rFonts w:ascii="Times New Roman" w:hAnsi="Times New Roman" w:cs="Times New Roman"/>
        </w:rPr>
      </w:pPr>
      <w:r>
        <w:rPr>
          <w:rFonts w:ascii="Times New Roman" w:hAnsi="Times New Roman" w:cs="Times New Roman"/>
        </w:rPr>
        <w:t>Hlasovací lístok je neplatný, ak je:</w:t>
      </w:r>
    </w:p>
    <w:p w:rsidR="009A4CB0" w:rsidRDefault="009A4CB0" w:rsidP="00987A74">
      <w:pPr>
        <w:pStyle w:val="ListParagraph"/>
        <w:numPr>
          <w:ilvl w:val="0"/>
          <w:numId w:val="16"/>
        </w:numPr>
        <w:ind w:left="1134"/>
        <w:rPr>
          <w:rFonts w:ascii="Times New Roman" w:hAnsi="Times New Roman" w:cs="Times New Roman"/>
        </w:rPr>
      </w:pPr>
      <w:r>
        <w:rPr>
          <w:rFonts w:ascii="Times New Roman" w:hAnsi="Times New Roman" w:cs="Times New Roman"/>
        </w:rPr>
        <w:t>pretrhnutý na dve alebo viac častí,</w:t>
      </w:r>
    </w:p>
    <w:p w:rsidR="009A4CB0" w:rsidRDefault="009A4CB0" w:rsidP="00987A74">
      <w:pPr>
        <w:pStyle w:val="ListParagraph"/>
        <w:numPr>
          <w:ilvl w:val="0"/>
          <w:numId w:val="16"/>
        </w:numPr>
        <w:ind w:left="1134"/>
        <w:rPr>
          <w:rFonts w:ascii="Times New Roman" w:hAnsi="Times New Roman" w:cs="Times New Roman"/>
        </w:rPr>
      </w:pPr>
      <w:r>
        <w:rPr>
          <w:rFonts w:ascii="Times New Roman" w:hAnsi="Times New Roman" w:cs="Times New Roman"/>
        </w:rPr>
        <w:t>vyplnený iným ako stanoveným spôsobom,</w:t>
      </w:r>
    </w:p>
    <w:p w:rsidR="009A4CB0" w:rsidRDefault="009A4CB0" w:rsidP="00987A74">
      <w:pPr>
        <w:pStyle w:val="ListParagraph"/>
        <w:numPr>
          <w:ilvl w:val="0"/>
          <w:numId w:val="16"/>
        </w:numPr>
        <w:ind w:left="1134"/>
        <w:rPr>
          <w:rFonts w:ascii="Times New Roman" w:hAnsi="Times New Roman" w:cs="Times New Roman"/>
        </w:rPr>
      </w:pPr>
      <w:r>
        <w:rPr>
          <w:rFonts w:ascii="Times New Roman" w:hAnsi="Times New Roman" w:cs="Times New Roman"/>
        </w:rPr>
        <w:t>inak upravený alebo nie je upravený vôbec.</w:t>
      </w:r>
    </w:p>
    <w:p w:rsidR="009A4CB0" w:rsidRPr="005F6B51" w:rsidRDefault="009A4CB0" w:rsidP="007326BE">
      <w:pPr>
        <w:pStyle w:val="ListParagraph"/>
        <w:numPr>
          <w:ilvl w:val="0"/>
          <w:numId w:val="15"/>
        </w:numPr>
        <w:rPr>
          <w:rFonts w:ascii="Times New Roman" w:hAnsi="Times New Roman" w:cs="Times New Roman"/>
        </w:rPr>
      </w:pPr>
      <w:r>
        <w:rPr>
          <w:rFonts w:ascii="Times New Roman" w:hAnsi="Times New Roman" w:cs="Times New Roman"/>
        </w:rPr>
        <w:t>O platnosti hlasovania a o platnosti hlasovacieho lístka s konečnou platnosťou rozhodne miestna komisia</w:t>
      </w:r>
    </w:p>
    <w:p w:rsidR="009A4CB0" w:rsidRDefault="009A4CB0" w:rsidP="00271210">
      <w:pPr>
        <w:pStyle w:val="ListParagraph"/>
        <w:ind w:left="0"/>
        <w:jc w:val="center"/>
        <w:rPr>
          <w:rFonts w:ascii="Times New Roman" w:hAnsi="Times New Roman" w:cs="Times New Roman"/>
        </w:rPr>
      </w:pPr>
    </w:p>
    <w:p w:rsidR="009A4CB0" w:rsidRDefault="009A4CB0" w:rsidP="00E50B0D">
      <w:pPr>
        <w:pStyle w:val="ListParagraph"/>
        <w:spacing w:line="276" w:lineRule="auto"/>
        <w:ind w:left="0"/>
        <w:jc w:val="center"/>
        <w:rPr>
          <w:rFonts w:ascii="Times New Roman" w:hAnsi="Times New Roman" w:cs="Times New Roman"/>
          <w:b/>
          <w:bCs/>
        </w:rPr>
      </w:pPr>
      <w:r>
        <w:rPr>
          <w:rFonts w:ascii="Times New Roman" w:hAnsi="Times New Roman" w:cs="Times New Roman"/>
          <w:b/>
          <w:bCs/>
        </w:rPr>
        <w:t>Článok 9</w:t>
      </w:r>
    </w:p>
    <w:p w:rsidR="009A4CB0" w:rsidRDefault="009A4CB0" w:rsidP="00E50B0D">
      <w:pPr>
        <w:pStyle w:val="ListParagraph"/>
        <w:spacing w:line="276" w:lineRule="auto"/>
        <w:ind w:left="0"/>
        <w:jc w:val="center"/>
        <w:rPr>
          <w:rFonts w:ascii="Times New Roman" w:hAnsi="Times New Roman" w:cs="Times New Roman"/>
          <w:b/>
          <w:bCs/>
        </w:rPr>
      </w:pPr>
      <w:r>
        <w:rPr>
          <w:rFonts w:ascii="Times New Roman" w:hAnsi="Times New Roman" w:cs="Times New Roman"/>
          <w:b/>
          <w:bCs/>
        </w:rPr>
        <w:t>Zisťovanie a vyhlásenie výsledkov miestneho referenda</w:t>
      </w:r>
    </w:p>
    <w:p w:rsidR="009A4CB0" w:rsidRDefault="009A4CB0" w:rsidP="00E50B0D">
      <w:pPr>
        <w:pStyle w:val="ListParagraph"/>
        <w:spacing w:line="276" w:lineRule="auto"/>
        <w:ind w:left="0"/>
        <w:jc w:val="center"/>
        <w:rPr>
          <w:rFonts w:ascii="Times New Roman" w:hAnsi="Times New Roman" w:cs="Times New Roman"/>
          <w:b/>
          <w:bCs/>
        </w:rPr>
      </w:pPr>
    </w:p>
    <w:p w:rsidR="009A4CB0" w:rsidRDefault="009A4CB0" w:rsidP="007326BE">
      <w:pPr>
        <w:pStyle w:val="ListParagraph"/>
        <w:numPr>
          <w:ilvl w:val="0"/>
          <w:numId w:val="17"/>
        </w:numPr>
        <w:spacing w:line="276" w:lineRule="auto"/>
        <w:rPr>
          <w:rFonts w:ascii="Times New Roman" w:hAnsi="Times New Roman" w:cs="Times New Roman"/>
        </w:rPr>
      </w:pPr>
      <w:r>
        <w:rPr>
          <w:rFonts w:ascii="Times New Roman" w:hAnsi="Times New Roman" w:cs="Times New Roman"/>
        </w:rPr>
        <w:t>V miestnosti, v ktorej miestna komisia zisťuje výsledky hlasovania, môžu byť len členovia komisie, členovia volebných komisií vyššieho stupňa, ako aj osoby, ktorým na to dala súhlas Ústredná volebná komisia.</w:t>
      </w:r>
    </w:p>
    <w:p w:rsidR="009A4CB0" w:rsidRDefault="009A4CB0" w:rsidP="007326BE">
      <w:pPr>
        <w:pStyle w:val="ListParagraph"/>
        <w:numPr>
          <w:ilvl w:val="0"/>
          <w:numId w:val="17"/>
        </w:numPr>
        <w:spacing w:line="276" w:lineRule="auto"/>
        <w:rPr>
          <w:rFonts w:ascii="Times New Roman" w:hAnsi="Times New Roman" w:cs="Times New Roman"/>
        </w:rPr>
      </w:pPr>
      <w:r>
        <w:rPr>
          <w:rFonts w:ascii="Times New Roman" w:hAnsi="Times New Roman" w:cs="Times New Roman"/>
        </w:rPr>
        <w:t>Miestna komisia vyberie hlasovacie lístky, prípadne obálky s hlasovacími lístkami zo schránky na hlasovanie, spočíta ich a porovná so záznamami v zozname voličov. Po otvorení schránky na hlasovanie vylúči prípady neplatného hlasovania (§184 zákona č. 180/2014 Z.z..) a zistí:</w:t>
      </w:r>
    </w:p>
    <w:p w:rsidR="009A4CB0" w:rsidRDefault="009A4CB0" w:rsidP="00987A74">
      <w:pPr>
        <w:pStyle w:val="ListParagraph"/>
        <w:numPr>
          <w:ilvl w:val="0"/>
          <w:numId w:val="18"/>
        </w:numPr>
        <w:spacing w:line="276" w:lineRule="auto"/>
        <w:ind w:left="1134"/>
        <w:rPr>
          <w:rFonts w:ascii="Times New Roman" w:hAnsi="Times New Roman" w:cs="Times New Roman"/>
        </w:rPr>
      </w:pPr>
      <w:r>
        <w:rPr>
          <w:rFonts w:ascii="Times New Roman" w:hAnsi="Times New Roman" w:cs="Times New Roman"/>
        </w:rPr>
        <w:t>celkový počet odovzdaných hlasov,</w:t>
      </w:r>
    </w:p>
    <w:p w:rsidR="009A4CB0" w:rsidRDefault="009A4CB0" w:rsidP="00987A74">
      <w:pPr>
        <w:pStyle w:val="ListParagraph"/>
        <w:numPr>
          <w:ilvl w:val="0"/>
          <w:numId w:val="18"/>
        </w:numPr>
        <w:spacing w:line="276" w:lineRule="auto"/>
        <w:ind w:left="1134"/>
        <w:rPr>
          <w:rFonts w:ascii="Times New Roman" w:hAnsi="Times New Roman" w:cs="Times New Roman"/>
        </w:rPr>
      </w:pPr>
      <w:r>
        <w:rPr>
          <w:rFonts w:ascii="Times New Roman" w:hAnsi="Times New Roman" w:cs="Times New Roman"/>
        </w:rPr>
        <w:t>počet neplatných hlasovacích lístkov,</w:t>
      </w:r>
    </w:p>
    <w:p w:rsidR="009A4CB0" w:rsidRPr="00987A74" w:rsidRDefault="009A4CB0" w:rsidP="00987A74">
      <w:pPr>
        <w:pStyle w:val="ListParagraph"/>
        <w:numPr>
          <w:ilvl w:val="0"/>
          <w:numId w:val="18"/>
        </w:numPr>
        <w:spacing w:line="276" w:lineRule="auto"/>
        <w:ind w:left="1134"/>
        <w:rPr>
          <w:rFonts w:ascii="Times New Roman" w:hAnsi="Times New Roman" w:cs="Times New Roman"/>
        </w:rPr>
      </w:pPr>
      <w:r w:rsidRPr="00987A74">
        <w:rPr>
          <w:rFonts w:ascii="Times New Roman" w:hAnsi="Times New Roman" w:cs="Times New Roman"/>
        </w:rPr>
        <w:t>počet platných hlasovacích lístkov,</w:t>
      </w:r>
    </w:p>
    <w:p w:rsidR="009A4CB0" w:rsidRDefault="009A4CB0" w:rsidP="00987A74">
      <w:pPr>
        <w:pStyle w:val="ListParagraph"/>
        <w:numPr>
          <w:ilvl w:val="0"/>
          <w:numId w:val="18"/>
        </w:numPr>
        <w:spacing w:line="276" w:lineRule="auto"/>
        <w:ind w:left="1134"/>
        <w:rPr>
          <w:rFonts w:ascii="Times New Roman" w:hAnsi="Times New Roman" w:cs="Times New Roman"/>
        </w:rPr>
      </w:pPr>
      <w:r>
        <w:rPr>
          <w:rFonts w:ascii="Times New Roman" w:hAnsi="Times New Roman" w:cs="Times New Roman"/>
        </w:rPr>
        <w:t>počet hlasov „ÁNO“ počet hlasov „NIE“ ku každej jednotlivej otázke.</w:t>
      </w:r>
    </w:p>
    <w:p w:rsidR="009A4CB0" w:rsidRPr="007326BE" w:rsidRDefault="009A4CB0" w:rsidP="005D2CC4">
      <w:pPr>
        <w:pStyle w:val="ListParagraph"/>
        <w:spacing w:line="276" w:lineRule="auto"/>
        <w:ind w:left="2160"/>
        <w:rPr>
          <w:rFonts w:ascii="Times New Roman" w:hAnsi="Times New Roman" w:cs="Times New Roman"/>
        </w:rPr>
      </w:pPr>
    </w:p>
    <w:p w:rsidR="009A4CB0" w:rsidRPr="007326BE" w:rsidRDefault="009A4CB0" w:rsidP="007326BE">
      <w:pPr>
        <w:pStyle w:val="ListParagraph"/>
        <w:numPr>
          <w:ilvl w:val="0"/>
          <w:numId w:val="17"/>
        </w:numPr>
        <w:spacing w:line="276" w:lineRule="auto"/>
        <w:rPr>
          <w:rFonts w:ascii="Times New Roman" w:hAnsi="Times New Roman" w:cs="Times New Roman"/>
        </w:rPr>
      </w:pPr>
      <w:r w:rsidRPr="007326BE">
        <w:rPr>
          <w:rFonts w:ascii="Times New Roman" w:hAnsi="Times New Roman" w:cs="Times New Roman"/>
        </w:rPr>
        <w:t>Pre postup pri sčítaní hlasov platia primerané ustanovenia o sčítaní hlasov okrskovou volebnou komisiou (§ 183 zákona č.180/2014 Z.z.).</w:t>
      </w:r>
    </w:p>
    <w:p w:rsidR="009A4CB0" w:rsidRPr="007326BE" w:rsidRDefault="009A4CB0" w:rsidP="007326BE">
      <w:pPr>
        <w:pStyle w:val="ListParagraph"/>
        <w:numPr>
          <w:ilvl w:val="0"/>
          <w:numId w:val="17"/>
        </w:numPr>
        <w:spacing w:line="276" w:lineRule="auto"/>
        <w:rPr>
          <w:rFonts w:ascii="Times New Roman" w:hAnsi="Times New Roman" w:cs="Times New Roman"/>
        </w:rPr>
      </w:pPr>
      <w:r w:rsidRPr="007326BE">
        <w:rPr>
          <w:rFonts w:ascii="Times New Roman" w:hAnsi="Times New Roman" w:cs="Times New Roman"/>
        </w:rPr>
        <w:t>Miestna komisia vyhotoví v dvoch rovnopisoch zápisnicu o priebehu a výsledku miestneho referenda, ktorú podpíšu predseda, podpredseda a členovia komisie vrátane zapisovateľa. Dôvody prípadného odmietnutia podpisu sa zaznamenajú v zápisnici.</w:t>
      </w:r>
    </w:p>
    <w:p w:rsidR="009A4CB0" w:rsidRPr="007326BE" w:rsidRDefault="009A4CB0" w:rsidP="007326BE">
      <w:pPr>
        <w:pStyle w:val="ListParagraph"/>
        <w:numPr>
          <w:ilvl w:val="0"/>
          <w:numId w:val="17"/>
        </w:numPr>
        <w:spacing w:line="276" w:lineRule="auto"/>
        <w:rPr>
          <w:rFonts w:ascii="Times New Roman" w:hAnsi="Times New Roman" w:cs="Times New Roman"/>
        </w:rPr>
      </w:pPr>
      <w:r w:rsidRPr="007326BE">
        <w:rPr>
          <w:rFonts w:ascii="Times New Roman" w:hAnsi="Times New Roman" w:cs="Times New Roman"/>
        </w:rPr>
        <w:t>V zápisnici o priebehu a výsledkoch miestneho referenda sa musí uviesť:</w:t>
      </w:r>
    </w:p>
    <w:p w:rsidR="009A4CB0" w:rsidRPr="007326BE" w:rsidRDefault="009A4CB0" w:rsidP="00987A74">
      <w:pPr>
        <w:pStyle w:val="ListParagraph"/>
        <w:numPr>
          <w:ilvl w:val="0"/>
          <w:numId w:val="19"/>
        </w:numPr>
        <w:spacing w:line="276" w:lineRule="auto"/>
        <w:ind w:left="1134"/>
        <w:rPr>
          <w:rFonts w:ascii="Times New Roman" w:hAnsi="Times New Roman" w:cs="Times New Roman"/>
        </w:rPr>
      </w:pPr>
      <w:r>
        <w:rPr>
          <w:rFonts w:ascii="Times New Roman" w:hAnsi="Times New Roman" w:cs="Times New Roman"/>
        </w:rPr>
        <w:t>č</w:t>
      </w:r>
      <w:r w:rsidRPr="007326BE">
        <w:rPr>
          <w:rFonts w:ascii="Times New Roman" w:hAnsi="Times New Roman" w:cs="Times New Roman"/>
        </w:rPr>
        <w:t>as začatia a ukončenia hlasovania, prípadne jeho prerušenie,</w:t>
      </w:r>
    </w:p>
    <w:p w:rsidR="009A4CB0" w:rsidRPr="007326BE" w:rsidRDefault="009A4CB0" w:rsidP="00987A74">
      <w:pPr>
        <w:pStyle w:val="ListParagraph"/>
        <w:numPr>
          <w:ilvl w:val="0"/>
          <w:numId w:val="19"/>
        </w:numPr>
        <w:spacing w:line="276" w:lineRule="auto"/>
        <w:ind w:left="1134"/>
        <w:rPr>
          <w:rFonts w:ascii="Times New Roman" w:hAnsi="Times New Roman" w:cs="Times New Roman"/>
        </w:rPr>
      </w:pPr>
      <w:r>
        <w:rPr>
          <w:rFonts w:ascii="Times New Roman" w:hAnsi="Times New Roman" w:cs="Times New Roman"/>
        </w:rPr>
        <w:t>p</w:t>
      </w:r>
      <w:r w:rsidRPr="007326BE">
        <w:rPr>
          <w:rFonts w:ascii="Times New Roman" w:hAnsi="Times New Roman" w:cs="Times New Roman"/>
        </w:rPr>
        <w:t xml:space="preserve">očet oprávnených občanov zapísaných do zoznamu hlasovania, </w:t>
      </w:r>
    </w:p>
    <w:p w:rsidR="009A4CB0" w:rsidRPr="007326BE" w:rsidRDefault="009A4CB0" w:rsidP="00987A74">
      <w:pPr>
        <w:pStyle w:val="ListParagraph"/>
        <w:numPr>
          <w:ilvl w:val="0"/>
          <w:numId w:val="19"/>
        </w:numPr>
        <w:spacing w:line="276" w:lineRule="auto"/>
        <w:ind w:left="1134"/>
        <w:rPr>
          <w:rFonts w:ascii="Times New Roman" w:hAnsi="Times New Roman" w:cs="Times New Roman"/>
        </w:rPr>
      </w:pPr>
      <w:r>
        <w:rPr>
          <w:rFonts w:ascii="Times New Roman" w:hAnsi="Times New Roman" w:cs="Times New Roman"/>
        </w:rPr>
        <w:t>p</w:t>
      </w:r>
      <w:r w:rsidRPr="007326BE">
        <w:rPr>
          <w:rFonts w:ascii="Times New Roman" w:hAnsi="Times New Roman" w:cs="Times New Roman"/>
        </w:rPr>
        <w:t>očet oprávnených občanov, ktorým sa vydali hlasovacie lístky,</w:t>
      </w:r>
    </w:p>
    <w:p w:rsidR="009A4CB0" w:rsidRPr="007326BE" w:rsidRDefault="009A4CB0" w:rsidP="00987A74">
      <w:pPr>
        <w:pStyle w:val="ListParagraph"/>
        <w:numPr>
          <w:ilvl w:val="0"/>
          <w:numId w:val="19"/>
        </w:numPr>
        <w:spacing w:line="276" w:lineRule="auto"/>
        <w:ind w:left="1134"/>
        <w:rPr>
          <w:rFonts w:ascii="Times New Roman" w:hAnsi="Times New Roman" w:cs="Times New Roman"/>
        </w:rPr>
      </w:pPr>
      <w:r>
        <w:rPr>
          <w:rFonts w:ascii="Times New Roman" w:hAnsi="Times New Roman" w:cs="Times New Roman"/>
        </w:rPr>
        <w:t>p</w:t>
      </w:r>
      <w:r w:rsidRPr="007326BE">
        <w:rPr>
          <w:rFonts w:ascii="Times New Roman" w:hAnsi="Times New Roman" w:cs="Times New Roman"/>
        </w:rPr>
        <w:t>očet odovzdaných hlasovacích lístkov,</w:t>
      </w:r>
    </w:p>
    <w:p w:rsidR="009A4CB0" w:rsidRPr="007326BE" w:rsidRDefault="009A4CB0" w:rsidP="00987A74">
      <w:pPr>
        <w:pStyle w:val="ListParagraph"/>
        <w:numPr>
          <w:ilvl w:val="0"/>
          <w:numId w:val="19"/>
        </w:numPr>
        <w:spacing w:line="276" w:lineRule="auto"/>
        <w:ind w:left="1134"/>
        <w:rPr>
          <w:rFonts w:ascii="Times New Roman" w:hAnsi="Times New Roman" w:cs="Times New Roman"/>
        </w:rPr>
      </w:pPr>
      <w:r>
        <w:rPr>
          <w:rFonts w:ascii="Times New Roman" w:hAnsi="Times New Roman" w:cs="Times New Roman"/>
        </w:rPr>
        <w:t>p</w:t>
      </w:r>
      <w:r w:rsidRPr="007326BE">
        <w:rPr>
          <w:rFonts w:ascii="Times New Roman" w:hAnsi="Times New Roman" w:cs="Times New Roman"/>
        </w:rPr>
        <w:t>očet odovzdaných platných hlasovacích lístkov a počet odovzdaných neplatných hlasovacích lístkov,</w:t>
      </w:r>
    </w:p>
    <w:p w:rsidR="009A4CB0" w:rsidRPr="007326BE" w:rsidRDefault="009A4CB0" w:rsidP="00987A74">
      <w:pPr>
        <w:pStyle w:val="ListParagraph"/>
        <w:numPr>
          <w:ilvl w:val="0"/>
          <w:numId w:val="19"/>
        </w:numPr>
        <w:spacing w:line="276" w:lineRule="auto"/>
        <w:ind w:left="1134"/>
        <w:rPr>
          <w:rFonts w:ascii="Times New Roman" w:hAnsi="Times New Roman" w:cs="Times New Roman"/>
        </w:rPr>
      </w:pPr>
      <w:r w:rsidRPr="007326BE">
        <w:rPr>
          <w:rFonts w:ascii="Times New Roman" w:hAnsi="Times New Roman" w:cs="Times New Roman"/>
        </w:rPr>
        <w:t>počet hlasov „ÁNO“ a počet hlasov „NIE“ ku každej jednotlivej otázke.</w:t>
      </w:r>
    </w:p>
    <w:p w:rsidR="009A4CB0" w:rsidRPr="007326BE" w:rsidRDefault="009A4CB0" w:rsidP="007326BE">
      <w:pPr>
        <w:pStyle w:val="ListParagraph"/>
        <w:numPr>
          <w:ilvl w:val="0"/>
          <w:numId w:val="17"/>
        </w:numPr>
        <w:spacing w:line="276" w:lineRule="auto"/>
        <w:rPr>
          <w:rFonts w:ascii="Times New Roman" w:hAnsi="Times New Roman" w:cs="Times New Roman"/>
        </w:rPr>
      </w:pPr>
      <w:r w:rsidRPr="007326BE">
        <w:rPr>
          <w:rFonts w:ascii="Times New Roman" w:hAnsi="Times New Roman" w:cs="Times New Roman"/>
        </w:rPr>
        <w:t>Miestna komisia k zápisnici priloží stručnú správu o obsahu sťažností, ktoré sa jej podali a o uzneseniach, ktoré k nim prijala.</w:t>
      </w:r>
    </w:p>
    <w:p w:rsidR="009A4CB0" w:rsidRPr="007326BE" w:rsidRDefault="009A4CB0" w:rsidP="007326BE">
      <w:pPr>
        <w:pStyle w:val="ListParagraph"/>
        <w:numPr>
          <w:ilvl w:val="0"/>
          <w:numId w:val="17"/>
        </w:numPr>
        <w:spacing w:line="276" w:lineRule="auto"/>
        <w:rPr>
          <w:rFonts w:ascii="Times New Roman" w:hAnsi="Times New Roman" w:cs="Times New Roman"/>
        </w:rPr>
      </w:pPr>
      <w:r w:rsidRPr="007326BE">
        <w:rPr>
          <w:rFonts w:ascii="Times New Roman" w:hAnsi="Times New Roman" w:cs="Times New Roman"/>
        </w:rPr>
        <w:t>Po podpísaní oboch rovnopisov zápisnice o priebehu a výsledku miestneho referenda predseda miestnej komisie a zapisovateľ ich odovzdajú starostovi obce.</w:t>
      </w:r>
    </w:p>
    <w:p w:rsidR="009A4CB0" w:rsidRPr="009774A7" w:rsidRDefault="009A4CB0" w:rsidP="009774A7">
      <w:pPr>
        <w:spacing w:line="276" w:lineRule="auto"/>
        <w:ind w:left="360"/>
        <w:rPr>
          <w:rFonts w:ascii="Times New Roman" w:hAnsi="Times New Roman" w:cs="Times New Roman"/>
          <w:b/>
          <w:bCs/>
        </w:rPr>
      </w:pPr>
      <w:r w:rsidRPr="009774A7">
        <w:rPr>
          <w:rFonts w:ascii="Times New Roman" w:hAnsi="Times New Roman" w:cs="Times New Roman"/>
        </w:rPr>
        <w:t xml:space="preserve"> 8.Miestna komisia zapečatí hlasovacie lístky a zoznamy oprávnených občanov na hlasovanie  a odovzdá ich spolu s ostatnými dokladmi o hlasovaní príslušnému zamestnancovi obecného úradu do úschovy.</w:t>
      </w:r>
    </w:p>
    <w:p w:rsidR="009A4CB0" w:rsidRPr="009774A7" w:rsidRDefault="009A4CB0" w:rsidP="009774A7">
      <w:pPr>
        <w:spacing w:line="276" w:lineRule="auto"/>
        <w:jc w:val="center"/>
        <w:rPr>
          <w:rFonts w:ascii="Times New Roman" w:hAnsi="Times New Roman" w:cs="Times New Roman"/>
          <w:b/>
          <w:bCs/>
        </w:rPr>
      </w:pPr>
    </w:p>
    <w:p w:rsidR="009A4CB0" w:rsidRDefault="009A4CB0" w:rsidP="00E50B0D">
      <w:pPr>
        <w:pStyle w:val="ListParagraph"/>
        <w:spacing w:line="276" w:lineRule="auto"/>
        <w:ind w:left="0"/>
        <w:jc w:val="center"/>
        <w:rPr>
          <w:rFonts w:ascii="Times New Roman" w:hAnsi="Times New Roman" w:cs="Times New Roman"/>
          <w:b/>
          <w:bCs/>
        </w:rPr>
      </w:pPr>
    </w:p>
    <w:p w:rsidR="009A4CB0" w:rsidRDefault="009A4CB0" w:rsidP="00E50B0D">
      <w:pPr>
        <w:pStyle w:val="ListParagraph"/>
        <w:spacing w:line="276" w:lineRule="auto"/>
        <w:ind w:left="0"/>
        <w:jc w:val="center"/>
        <w:rPr>
          <w:rFonts w:ascii="Times New Roman" w:hAnsi="Times New Roman" w:cs="Times New Roman"/>
          <w:b/>
          <w:bCs/>
        </w:rPr>
      </w:pPr>
    </w:p>
    <w:p w:rsidR="009A4CB0" w:rsidRDefault="009A4CB0" w:rsidP="00E50B0D">
      <w:pPr>
        <w:pStyle w:val="ListParagraph"/>
        <w:spacing w:line="276" w:lineRule="auto"/>
        <w:ind w:left="0"/>
        <w:jc w:val="center"/>
        <w:rPr>
          <w:rFonts w:ascii="Times New Roman" w:hAnsi="Times New Roman" w:cs="Times New Roman"/>
          <w:b/>
          <w:bCs/>
        </w:rPr>
      </w:pPr>
    </w:p>
    <w:p w:rsidR="009A4CB0" w:rsidRDefault="009A4CB0" w:rsidP="00E50B0D">
      <w:pPr>
        <w:pStyle w:val="ListParagraph"/>
        <w:spacing w:line="276" w:lineRule="auto"/>
        <w:ind w:left="0"/>
        <w:jc w:val="center"/>
        <w:rPr>
          <w:rFonts w:ascii="Times New Roman" w:hAnsi="Times New Roman" w:cs="Times New Roman"/>
          <w:b/>
          <w:bCs/>
        </w:rPr>
      </w:pPr>
      <w:r>
        <w:rPr>
          <w:rFonts w:ascii="Times New Roman" w:hAnsi="Times New Roman" w:cs="Times New Roman"/>
          <w:b/>
          <w:bCs/>
        </w:rPr>
        <w:t>-5-</w:t>
      </w:r>
    </w:p>
    <w:p w:rsidR="009A4CB0" w:rsidRDefault="009A4CB0" w:rsidP="00E50B0D">
      <w:pPr>
        <w:pStyle w:val="ListParagraph"/>
        <w:spacing w:line="276" w:lineRule="auto"/>
        <w:ind w:left="0"/>
        <w:jc w:val="center"/>
        <w:rPr>
          <w:rFonts w:ascii="Times New Roman" w:hAnsi="Times New Roman" w:cs="Times New Roman"/>
          <w:b/>
          <w:bCs/>
        </w:rPr>
      </w:pPr>
      <w:r>
        <w:rPr>
          <w:rFonts w:ascii="Times New Roman" w:hAnsi="Times New Roman" w:cs="Times New Roman"/>
          <w:b/>
          <w:bCs/>
        </w:rPr>
        <w:t>Článok 10</w:t>
      </w:r>
    </w:p>
    <w:p w:rsidR="009A4CB0" w:rsidRDefault="009A4CB0" w:rsidP="00E50B0D">
      <w:pPr>
        <w:pStyle w:val="ListParagraph"/>
        <w:spacing w:line="276" w:lineRule="auto"/>
        <w:ind w:left="0"/>
        <w:jc w:val="center"/>
        <w:rPr>
          <w:rFonts w:ascii="Times New Roman" w:hAnsi="Times New Roman" w:cs="Times New Roman"/>
          <w:b/>
          <w:bCs/>
        </w:rPr>
      </w:pPr>
      <w:r>
        <w:rPr>
          <w:rFonts w:ascii="Times New Roman" w:hAnsi="Times New Roman" w:cs="Times New Roman"/>
          <w:b/>
          <w:bCs/>
        </w:rPr>
        <w:t>Vyhlásenie výsledkov miestneho referenda</w:t>
      </w:r>
    </w:p>
    <w:p w:rsidR="009A4CB0" w:rsidRDefault="009A4CB0" w:rsidP="00E50B0D">
      <w:pPr>
        <w:pStyle w:val="ListParagraph"/>
        <w:spacing w:line="276" w:lineRule="auto"/>
        <w:ind w:left="0"/>
        <w:jc w:val="center"/>
        <w:rPr>
          <w:rFonts w:ascii="Times New Roman" w:hAnsi="Times New Roman" w:cs="Times New Roman"/>
          <w:b/>
          <w:bCs/>
        </w:rPr>
      </w:pPr>
    </w:p>
    <w:p w:rsidR="009A4CB0" w:rsidRDefault="009A4CB0" w:rsidP="007326BE">
      <w:pPr>
        <w:pStyle w:val="ListParagraph"/>
        <w:numPr>
          <w:ilvl w:val="0"/>
          <w:numId w:val="20"/>
        </w:numPr>
        <w:spacing w:line="276" w:lineRule="auto"/>
        <w:rPr>
          <w:rFonts w:ascii="Times New Roman" w:hAnsi="Times New Roman" w:cs="Times New Roman"/>
        </w:rPr>
      </w:pPr>
      <w:r>
        <w:rPr>
          <w:rFonts w:ascii="Times New Roman" w:hAnsi="Times New Roman" w:cs="Times New Roman"/>
        </w:rPr>
        <w:t>Výsledky miestneho referenda sú platné, ak sa na ňom zúčastnila aspoň polovica oprávnených voličov a ak bolo rozhodnutie prijaté nadpolovičnou väčšinou platných hlasov účastníkov miestneho referenda.</w:t>
      </w:r>
    </w:p>
    <w:p w:rsidR="009A4CB0" w:rsidRDefault="009A4CB0" w:rsidP="007326BE">
      <w:pPr>
        <w:pStyle w:val="ListParagraph"/>
        <w:numPr>
          <w:ilvl w:val="0"/>
          <w:numId w:val="20"/>
        </w:numPr>
        <w:spacing w:line="276" w:lineRule="auto"/>
        <w:rPr>
          <w:rFonts w:ascii="Times New Roman" w:hAnsi="Times New Roman" w:cs="Times New Roman"/>
        </w:rPr>
      </w:pPr>
      <w:r>
        <w:rPr>
          <w:rFonts w:ascii="Times New Roman" w:hAnsi="Times New Roman" w:cs="Times New Roman"/>
        </w:rPr>
        <w:t>Obec vyhlási výsledky miestneho referenda do troch dní od doručenia zápisnice o výsledkoch hlasovania na úradnej tabuli a na webovom sídle obce.</w:t>
      </w:r>
    </w:p>
    <w:p w:rsidR="009A4CB0" w:rsidRDefault="009A4CB0" w:rsidP="007326BE">
      <w:pPr>
        <w:pStyle w:val="ListParagraph"/>
        <w:numPr>
          <w:ilvl w:val="0"/>
          <w:numId w:val="20"/>
        </w:numPr>
        <w:spacing w:line="276" w:lineRule="auto"/>
        <w:rPr>
          <w:rFonts w:ascii="Times New Roman" w:hAnsi="Times New Roman" w:cs="Times New Roman"/>
        </w:rPr>
      </w:pPr>
      <w:r>
        <w:rPr>
          <w:rFonts w:ascii="Times New Roman" w:hAnsi="Times New Roman" w:cs="Times New Roman"/>
        </w:rPr>
        <w:t>V oznámení o výsledkoch miestneho referenda sa uvedie:</w:t>
      </w:r>
    </w:p>
    <w:p w:rsidR="009A4CB0" w:rsidRDefault="009A4CB0" w:rsidP="00987A74">
      <w:pPr>
        <w:pStyle w:val="ListParagraph"/>
        <w:numPr>
          <w:ilvl w:val="0"/>
          <w:numId w:val="21"/>
        </w:numPr>
        <w:spacing w:line="276" w:lineRule="auto"/>
        <w:ind w:left="1134"/>
        <w:rPr>
          <w:rFonts w:ascii="Times New Roman" w:hAnsi="Times New Roman" w:cs="Times New Roman"/>
        </w:rPr>
      </w:pPr>
      <w:r>
        <w:rPr>
          <w:rFonts w:ascii="Times New Roman" w:hAnsi="Times New Roman" w:cs="Times New Roman"/>
        </w:rPr>
        <w:t>deň konania miestneho referenda,</w:t>
      </w:r>
    </w:p>
    <w:p w:rsidR="009A4CB0" w:rsidRDefault="009A4CB0" w:rsidP="00987A74">
      <w:pPr>
        <w:pStyle w:val="ListParagraph"/>
        <w:numPr>
          <w:ilvl w:val="0"/>
          <w:numId w:val="21"/>
        </w:numPr>
        <w:spacing w:line="276" w:lineRule="auto"/>
        <w:ind w:left="1134"/>
        <w:jc w:val="both"/>
        <w:rPr>
          <w:rFonts w:ascii="Times New Roman" w:hAnsi="Times New Roman" w:cs="Times New Roman"/>
        </w:rPr>
      </w:pPr>
      <w:r>
        <w:rPr>
          <w:rFonts w:ascii="Times New Roman" w:hAnsi="Times New Roman" w:cs="Times New Roman"/>
        </w:rPr>
        <w:t>celkový počet oprávnených občanov zapísaných v zoznamoch na hlasovania v miestnom referende,</w:t>
      </w:r>
    </w:p>
    <w:p w:rsidR="009A4CB0" w:rsidRDefault="009A4CB0" w:rsidP="00987A74">
      <w:pPr>
        <w:pStyle w:val="ListParagraph"/>
        <w:numPr>
          <w:ilvl w:val="0"/>
          <w:numId w:val="21"/>
        </w:numPr>
        <w:spacing w:line="276" w:lineRule="auto"/>
        <w:ind w:left="1134"/>
        <w:rPr>
          <w:rFonts w:ascii="Times New Roman" w:hAnsi="Times New Roman" w:cs="Times New Roman"/>
        </w:rPr>
      </w:pPr>
      <w:r>
        <w:rPr>
          <w:rFonts w:ascii="Times New Roman" w:hAnsi="Times New Roman" w:cs="Times New Roman"/>
        </w:rPr>
        <w:t>celkový počet oprávnených občanov, ktorý sa zúčastnili na hlasovaní,</w:t>
      </w:r>
    </w:p>
    <w:p w:rsidR="009A4CB0" w:rsidRDefault="009A4CB0" w:rsidP="00987A74">
      <w:pPr>
        <w:pStyle w:val="ListParagraph"/>
        <w:numPr>
          <w:ilvl w:val="0"/>
          <w:numId w:val="21"/>
        </w:numPr>
        <w:spacing w:line="276" w:lineRule="auto"/>
        <w:ind w:left="1134"/>
        <w:rPr>
          <w:rFonts w:ascii="Times New Roman" w:hAnsi="Times New Roman" w:cs="Times New Roman"/>
        </w:rPr>
      </w:pPr>
      <w:r>
        <w:rPr>
          <w:rFonts w:ascii="Times New Roman" w:hAnsi="Times New Roman" w:cs="Times New Roman"/>
        </w:rPr>
        <w:t>celkový počet platných hlasov a celkový počet neplatných hlasov,</w:t>
      </w:r>
    </w:p>
    <w:p w:rsidR="009A4CB0" w:rsidRDefault="009A4CB0" w:rsidP="00987A74">
      <w:pPr>
        <w:pStyle w:val="ListParagraph"/>
        <w:numPr>
          <w:ilvl w:val="0"/>
          <w:numId w:val="21"/>
        </w:numPr>
        <w:spacing w:line="276" w:lineRule="auto"/>
        <w:ind w:left="1134"/>
        <w:rPr>
          <w:rFonts w:ascii="Times New Roman" w:hAnsi="Times New Roman" w:cs="Times New Roman"/>
        </w:rPr>
      </w:pPr>
      <w:r>
        <w:rPr>
          <w:rFonts w:ascii="Times New Roman" w:hAnsi="Times New Roman" w:cs="Times New Roman"/>
        </w:rPr>
        <w:t>celkový počet oprávnených občanov, ktorý na otázku alebo otázky odpovedali „ÁNO“ a celkový počet oprávnených občanov, ktorý na otázku alebo otázky odpovedali „NIE“,</w:t>
      </w:r>
    </w:p>
    <w:p w:rsidR="009A4CB0" w:rsidRPr="0017584B" w:rsidRDefault="009A4CB0" w:rsidP="00987A74">
      <w:pPr>
        <w:pStyle w:val="ListParagraph"/>
        <w:numPr>
          <w:ilvl w:val="0"/>
          <w:numId w:val="21"/>
        </w:numPr>
        <w:spacing w:line="276" w:lineRule="auto"/>
        <w:ind w:left="1134"/>
        <w:rPr>
          <w:rFonts w:ascii="Times New Roman" w:hAnsi="Times New Roman" w:cs="Times New Roman"/>
        </w:rPr>
      </w:pPr>
      <w:r>
        <w:rPr>
          <w:rFonts w:ascii="Times New Roman" w:hAnsi="Times New Roman" w:cs="Times New Roman"/>
        </w:rPr>
        <w:t>konštatovanie, ktorý návrh alebo návrhy boli v miestnom referende prijaté.</w:t>
      </w:r>
    </w:p>
    <w:p w:rsidR="009A4CB0" w:rsidRDefault="009A4CB0" w:rsidP="00E50B0D">
      <w:pPr>
        <w:pStyle w:val="ListParagraph"/>
        <w:spacing w:line="276" w:lineRule="auto"/>
        <w:ind w:left="0"/>
        <w:jc w:val="center"/>
        <w:rPr>
          <w:rFonts w:ascii="Times New Roman" w:hAnsi="Times New Roman" w:cs="Times New Roman"/>
          <w:b/>
          <w:bCs/>
        </w:rPr>
      </w:pPr>
    </w:p>
    <w:p w:rsidR="009A4CB0" w:rsidRDefault="009A4CB0" w:rsidP="00E50B0D">
      <w:pPr>
        <w:pStyle w:val="ListParagraph"/>
        <w:spacing w:line="276" w:lineRule="auto"/>
        <w:ind w:left="0"/>
        <w:jc w:val="center"/>
        <w:rPr>
          <w:rFonts w:ascii="Times New Roman" w:hAnsi="Times New Roman" w:cs="Times New Roman"/>
          <w:b/>
          <w:bCs/>
        </w:rPr>
      </w:pPr>
      <w:r>
        <w:rPr>
          <w:rFonts w:ascii="Times New Roman" w:hAnsi="Times New Roman" w:cs="Times New Roman"/>
          <w:b/>
          <w:bCs/>
        </w:rPr>
        <w:t>Článok 11</w:t>
      </w:r>
    </w:p>
    <w:p w:rsidR="009A4CB0" w:rsidRDefault="009A4CB0" w:rsidP="00E50B0D">
      <w:pPr>
        <w:pStyle w:val="ListParagraph"/>
        <w:spacing w:line="276" w:lineRule="auto"/>
        <w:ind w:left="0"/>
        <w:jc w:val="center"/>
        <w:rPr>
          <w:rFonts w:ascii="Times New Roman" w:hAnsi="Times New Roman" w:cs="Times New Roman"/>
          <w:b/>
          <w:bCs/>
        </w:rPr>
      </w:pPr>
      <w:r>
        <w:rPr>
          <w:rFonts w:ascii="Times New Roman" w:hAnsi="Times New Roman" w:cs="Times New Roman"/>
          <w:b/>
          <w:bCs/>
        </w:rPr>
        <w:t>Opatrenia na zabezpečenie miestneho referenda</w:t>
      </w:r>
    </w:p>
    <w:p w:rsidR="009A4CB0" w:rsidRDefault="009A4CB0" w:rsidP="00E50B0D">
      <w:pPr>
        <w:pStyle w:val="ListParagraph"/>
        <w:spacing w:line="276" w:lineRule="auto"/>
        <w:ind w:left="0"/>
        <w:jc w:val="center"/>
        <w:rPr>
          <w:rFonts w:ascii="Times New Roman" w:hAnsi="Times New Roman" w:cs="Times New Roman"/>
          <w:b/>
          <w:bCs/>
        </w:rPr>
      </w:pPr>
    </w:p>
    <w:p w:rsidR="009A4CB0" w:rsidRDefault="009A4CB0" w:rsidP="00E50B0D">
      <w:pPr>
        <w:pStyle w:val="ListParagraph"/>
        <w:spacing w:line="276" w:lineRule="auto"/>
        <w:ind w:left="0"/>
        <w:jc w:val="center"/>
        <w:rPr>
          <w:rFonts w:ascii="Times New Roman" w:hAnsi="Times New Roman" w:cs="Times New Roman"/>
          <w:b/>
          <w:bCs/>
        </w:rPr>
      </w:pPr>
    </w:p>
    <w:p w:rsidR="009A4CB0" w:rsidRDefault="009A4CB0" w:rsidP="007326BE">
      <w:pPr>
        <w:pStyle w:val="ListParagraph"/>
        <w:numPr>
          <w:ilvl w:val="0"/>
          <w:numId w:val="22"/>
        </w:numPr>
        <w:spacing w:line="276" w:lineRule="auto"/>
        <w:rPr>
          <w:rFonts w:ascii="Times New Roman" w:hAnsi="Times New Roman" w:cs="Times New Roman"/>
        </w:rPr>
      </w:pPr>
      <w:r>
        <w:rPr>
          <w:rFonts w:ascii="Times New Roman" w:hAnsi="Times New Roman" w:cs="Times New Roman"/>
        </w:rPr>
        <w:t>Pomocné prostriedky potrebné na riadny a bezproblémový priebeh miestneho referenda, najmä miestnosť na hlasovanie a potreby na hlasovanie, hlasovacie lístky, zoznamy oprávnených občanov, tlačivá zápisnice a iné zabezpečí pre miestnu komisiu obecný úrad.</w:t>
      </w:r>
    </w:p>
    <w:p w:rsidR="009A4CB0" w:rsidRDefault="009A4CB0" w:rsidP="007326BE">
      <w:pPr>
        <w:pStyle w:val="ListParagraph"/>
        <w:numPr>
          <w:ilvl w:val="0"/>
          <w:numId w:val="22"/>
        </w:numPr>
        <w:spacing w:line="276" w:lineRule="auto"/>
        <w:rPr>
          <w:rFonts w:ascii="Times New Roman" w:hAnsi="Times New Roman" w:cs="Times New Roman"/>
        </w:rPr>
      </w:pPr>
      <w:r>
        <w:rPr>
          <w:rFonts w:ascii="Times New Roman" w:hAnsi="Times New Roman" w:cs="Times New Roman"/>
        </w:rPr>
        <w:t>Výdavky spojené s vykonaním miestneho referenda sa hradia z rozpočtu obce.</w:t>
      </w:r>
    </w:p>
    <w:p w:rsidR="009A4CB0" w:rsidRPr="009774A7" w:rsidRDefault="009A4CB0" w:rsidP="007326BE">
      <w:pPr>
        <w:pStyle w:val="ListParagraph"/>
        <w:numPr>
          <w:ilvl w:val="0"/>
          <w:numId w:val="22"/>
        </w:numPr>
        <w:spacing w:line="276" w:lineRule="auto"/>
        <w:rPr>
          <w:rFonts w:ascii="Times New Roman" w:hAnsi="Times New Roman" w:cs="Times New Roman"/>
        </w:rPr>
      </w:pPr>
      <w:r w:rsidRPr="009774A7">
        <w:rPr>
          <w:rFonts w:ascii="Times New Roman" w:hAnsi="Times New Roman" w:cs="Times New Roman"/>
        </w:rPr>
        <w:t>Člen miestnej komisie a zapisovateľ majú v deň konania miestneho referenda nárok na odmenu, ak v tento deň nemajú nárok na náhradu mzdy alebo platu. Výška odmeny za výkon funkcie člena miestnej komisie zapisovateľa na deň konania miestneho referenda sa stanovuje sumou, ktorá pripadá na jeden pracovný deň z priemernej mesačnej mzdy zamestnanca v národnom hospodárstve za predposledný štvrťrok pred kalendárnym štvrťrokom, v ktorom sa koná miestne referendum. Odmeny vypláca obecný úrad.</w:t>
      </w:r>
    </w:p>
    <w:p w:rsidR="009A4CB0" w:rsidRDefault="009A4CB0" w:rsidP="007326BE">
      <w:pPr>
        <w:pStyle w:val="ListParagraph"/>
        <w:spacing w:line="276" w:lineRule="auto"/>
        <w:rPr>
          <w:rFonts w:ascii="Times New Roman" w:hAnsi="Times New Roman" w:cs="Times New Roman"/>
        </w:rPr>
      </w:pPr>
    </w:p>
    <w:p w:rsidR="009A4CB0" w:rsidRPr="007326BE" w:rsidRDefault="009A4CB0" w:rsidP="007326BE">
      <w:pPr>
        <w:pStyle w:val="ListParagraph"/>
        <w:spacing w:line="276" w:lineRule="auto"/>
        <w:ind w:left="0"/>
        <w:jc w:val="center"/>
        <w:rPr>
          <w:rFonts w:ascii="Times New Roman" w:hAnsi="Times New Roman" w:cs="Times New Roman"/>
          <w:b/>
          <w:bCs/>
        </w:rPr>
      </w:pPr>
      <w:r>
        <w:rPr>
          <w:rFonts w:ascii="Times New Roman" w:hAnsi="Times New Roman" w:cs="Times New Roman"/>
          <w:b/>
          <w:bCs/>
        </w:rPr>
        <w:t>Článok 12</w:t>
      </w:r>
    </w:p>
    <w:p w:rsidR="009A4CB0" w:rsidRDefault="009A4CB0" w:rsidP="00E50B0D">
      <w:pPr>
        <w:pStyle w:val="ListParagraph"/>
        <w:spacing w:line="276" w:lineRule="auto"/>
        <w:ind w:left="0"/>
        <w:jc w:val="center"/>
        <w:rPr>
          <w:rFonts w:ascii="Times New Roman" w:hAnsi="Times New Roman" w:cs="Times New Roman"/>
          <w:b/>
          <w:bCs/>
        </w:rPr>
      </w:pPr>
      <w:r w:rsidRPr="00B50D73">
        <w:rPr>
          <w:rFonts w:ascii="Times New Roman" w:hAnsi="Times New Roman" w:cs="Times New Roman"/>
          <w:b/>
          <w:bCs/>
        </w:rPr>
        <w:t>Záverečné ustanovenia</w:t>
      </w:r>
    </w:p>
    <w:p w:rsidR="009A4CB0" w:rsidRPr="00B50D73" w:rsidRDefault="009A4CB0" w:rsidP="00E50B0D">
      <w:pPr>
        <w:pStyle w:val="ListParagraph"/>
        <w:spacing w:line="276" w:lineRule="auto"/>
        <w:ind w:left="0"/>
        <w:jc w:val="center"/>
        <w:rPr>
          <w:rFonts w:ascii="Times New Roman" w:hAnsi="Times New Roman" w:cs="Times New Roman"/>
          <w:b/>
          <w:bCs/>
        </w:rPr>
      </w:pPr>
    </w:p>
    <w:p w:rsidR="009A4CB0" w:rsidRDefault="009A4CB0" w:rsidP="007326BE">
      <w:pPr>
        <w:pStyle w:val="ListParagraph"/>
        <w:numPr>
          <w:ilvl w:val="0"/>
          <w:numId w:val="23"/>
        </w:numPr>
        <w:rPr>
          <w:rFonts w:ascii="Times New Roman" w:hAnsi="Times New Roman" w:cs="Times New Roman"/>
        </w:rPr>
      </w:pPr>
      <w:r>
        <w:rPr>
          <w:rFonts w:ascii="Times New Roman" w:hAnsi="Times New Roman" w:cs="Times New Roman"/>
        </w:rPr>
        <w:t>Týmto nariadením nie sú dotknuté práva a povinnosti vyplývajúce z iných právnych predpisov.</w:t>
      </w:r>
    </w:p>
    <w:p w:rsidR="009A4CB0" w:rsidRDefault="009A4CB0" w:rsidP="007326BE">
      <w:pPr>
        <w:pStyle w:val="ListParagraph"/>
        <w:numPr>
          <w:ilvl w:val="0"/>
          <w:numId w:val="23"/>
        </w:numPr>
        <w:rPr>
          <w:rFonts w:ascii="Times New Roman" w:hAnsi="Times New Roman" w:cs="Times New Roman"/>
        </w:rPr>
      </w:pPr>
      <w:r>
        <w:rPr>
          <w:rFonts w:ascii="Times New Roman" w:hAnsi="Times New Roman" w:cs="Times New Roman"/>
        </w:rPr>
        <w:t>VZN bolo zverejnené na úradnej tabuli a na webovom sídle obce Rašice dňa 30.05.2022.</w:t>
      </w:r>
    </w:p>
    <w:p w:rsidR="009A4CB0" w:rsidRDefault="009A4CB0" w:rsidP="007326BE">
      <w:pPr>
        <w:pStyle w:val="ListParagraph"/>
        <w:numPr>
          <w:ilvl w:val="0"/>
          <w:numId w:val="23"/>
        </w:numPr>
        <w:rPr>
          <w:rFonts w:ascii="Times New Roman" w:hAnsi="Times New Roman" w:cs="Times New Roman"/>
        </w:rPr>
      </w:pPr>
      <w:r w:rsidRPr="007326BE">
        <w:rPr>
          <w:rFonts w:ascii="Times New Roman" w:hAnsi="Times New Roman" w:cs="Times New Roman"/>
        </w:rPr>
        <w:t xml:space="preserve">Toto všeobecné </w:t>
      </w:r>
      <w:r>
        <w:rPr>
          <w:rFonts w:ascii="Times New Roman" w:hAnsi="Times New Roman" w:cs="Times New Roman"/>
        </w:rPr>
        <w:t>záväzné nariadenie obce Rašice</w:t>
      </w:r>
      <w:r w:rsidRPr="007326BE">
        <w:rPr>
          <w:rFonts w:ascii="Times New Roman" w:hAnsi="Times New Roman" w:cs="Times New Roman"/>
        </w:rPr>
        <w:t xml:space="preserve"> bolo schválené Ob</w:t>
      </w:r>
      <w:r>
        <w:rPr>
          <w:rFonts w:ascii="Times New Roman" w:hAnsi="Times New Roman" w:cs="Times New Roman"/>
        </w:rPr>
        <w:t>ecným zastupiteľstvom v Rašiciach</w:t>
      </w:r>
      <w:r w:rsidRPr="007326BE">
        <w:rPr>
          <w:rFonts w:ascii="Times New Roman" w:hAnsi="Times New Roman" w:cs="Times New Roman"/>
        </w:rPr>
        <w:t xml:space="preserve"> dňa ..................., uznesením č...................</w:t>
      </w:r>
    </w:p>
    <w:p w:rsidR="009A4CB0" w:rsidRPr="007326BE" w:rsidRDefault="009A4CB0" w:rsidP="007326BE">
      <w:pPr>
        <w:pStyle w:val="ListParagraph"/>
        <w:numPr>
          <w:ilvl w:val="0"/>
          <w:numId w:val="23"/>
        </w:numPr>
        <w:rPr>
          <w:rFonts w:ascii="Times New Roman" w:hAnsi="Times New Roman" w:cs="Times New Roman"/>
        </w:rPr>
      </w:pPr>
      <w:r w:rsidRPr="007326BE">
        <w:rPr>
          <w:rFonts w:ascii="Times New Roman" w:hAnsi="Times New Roman" w:cs="Times New Roman"/>
        </w:rPr>
        <w:t xml:space="preserve">Toto všeobecné záväzné nariadenie nadobúda účinnosť </w:t>
      </w:r>
      <w:r>
        <w:rPr>
          <w:rFonts w:ascii="Times New Roman" w:hAnsi="Times New Roman" w:cs="Times New Roman"/>
        </w:rPr>
        <w:t xml:space="preserve">po jej zvesení </w:t>
      </w:r>
      <w:r w:rsidRPr="007326BE">
        <w:rPr>
          <w:rFonts w:ascii="Times New Roman" w:hAnsi="Times New Roman" w:cs="Times New Roman"/>
        </w:rPr>
        <w:t>dňa ........................</w:t>
      </w:r>
    </w:p>
    <w:p w:rsidR="009A4CB0" w:rsidRDefault="009A4CB0" w:rsidP="001A339C">
      <w:pPr>
        <w:rPr>
          <w:rFonts w:ascii="Times New Roman" w:hAnsi="Times New Roman" w:cs="Times New Roman"/>
        </w:rPr>
      </w:pPr>
    </w:p>
    <w:p w:rsidR="009A4CB0" w:rsidRDefault="009A4CB0" w:rsidP="001A339C">
      <w:pPr>
        <w:ind w:left="4956"/>
        <w:rPr>
          <w:rFonts w:ascii="Times New Roman" w:hAnsi="Times New Roman" w:cs="Times New Roman"/>
        </w:rPr>
      </w:pPr>
      <w:r>
        <w:rPr>
          <w:rFonts w:ascii="Times New Roman" w:hAnsi="Times New Roman" w:cs="Times New Roman"/>
        </w:rPr>
        <w:t xml:space="preserve">      ...............................................</w:t>
      </w:r>
    </w:p>
    <w:p w:rsidR="009A4CB0" w:rsidRDefault="009A4CB0" w:rsidP="007D749A">
      <w:pPr>
        <w:ind w:left="5664"/>
        <w:rPr>
          <w:rFonts w:ascii="Times New Roman" w:hAnsi="Times New Roman" w:cs="Times New Roman"/>
        </w:rPr>
      </w:pPr>
      <w:r>
        <w:rPr>
          <w:rFonts w:ascii="Times New Roman" w:hAnsi="Times New Roman" w:cs="Times New Roman"/>
        </w:rPr>
        <w:t xml:space="preserve">   Aladár Miklós</w:t>
      </w:r>
    </w:p>
    <w:p w:rsidR="009A4CB0" w:rsidRPr="001F7F15" w:rsidRDefault="009A4CB0" w:rsidP="007D749A">
      <w:pPr>
        <w:ind w:left="5664"/>
        <w:rPr>
          <w:rFonts w:ascii="Times New Roman" w:hAnsi="Times New Roman" w:cs="Times New Roman"/>
        </w:rPr>
      </w:pPr>
      <w:r>
        <w:rPr>
          <w:rFonts w:ascii="Times New Roman" w:hAnsi="Times New Roman" w:cs="Times New Roman"/>
        </w:rPr>
        <w:t xml:space="preserve">    starosta obce</w:t>
      </w:r>
    </w:p>
    <w:sectPr w:rsidR="009A4CB0" w:rsidRPr="001F7F15" w:rsidSect="001146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38D"/>
    <w:multiLevelType w:val="hybridMultilevel"/>
    <w:tmpl w:val="362C7EA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54554D9"/>
    <w:multiLevelType w:val="hybridMultilevel"/>
    <w:tmpl w:val="CF6866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B4F07BF"/>
    <w:multiLevelType w:val="hybridMultilevel"/>
    <w:tmpl w:val="D7A8D0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1393166E"/>
    <w:multiLevelType w:val="hybridMultilevel"/>
    <w:tmpl w:val="65FCE4C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nsid w:val="1B6947AA"/>
    <w:multiLevelType w:val="hybridMultilevel"/>
    <w:tmpl w:val="1D8610F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nsid w:val="20D71A3A"/>
    <w:multiLevelType w:val="hybridMultilevel"/>
    <w:tmpl w:val="B9404C04"/>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
    <w:nsid w:val="21057D22"/>
    <w:multiLevelType w:val="hybridMultilevel"/>
    <w:tmpl w:val="CAC0C43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7">
    <w:nsid w:val="35B650DE"/>
    <w:multiLevelType w:val="hybridMultilevel"/>
    <w:tmpl w:val="378C6D9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nsid w:val="39164AD0"/>
    <w:multiLevelType w:val="hybridMultilevel"/>
    <w:tmpl w:val="9DAECB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3E7E1AEF"/>
    <w:multiLevelType w:val="hybridMultilevel"/>
    <w:tmpl w:val="1F848E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41C035F6"/>
    <w:multiLevelType w:val="hybridMultilevel"/>
    <w:tmpl w:val="A03A3D6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nsid w:val="466B3B27"/>
    <w:multiLevelType w:val="hybridMultilevel"/>
    <w:tmpl w:val="FDEAB1B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2">
    <w:nsid w:val="4A8A4CB4"/>
    <w:multiLevelType w:val="hybridMultilevel"/>
    <w:tmpl w:val="AFE6B9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4D1F6599"/>
    <w:multiLevelType w:val="hybridMultilevel"/>
    <w:tmpl w:val="786067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4DB67879"/>
    <w:multiLevelType w:val="hybridMultilevel"/>
    <w:tmpl w:val="CB3C7014"/>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5">
    <w:nsid w:val="4E7E03E3"/>
    <w:multiLevelType w:val="hybridMultilevel"/>
    <w:tmpl w:val="B82610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5A7763AA"/>
    <w:multiLevelType w:val="hybridMultilevel"/>
    <w:tmpl w:val="9C20246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7">
    <w:nsid w:val="5CEB5D09"/>
    <w:multiLevelType w:val="hybridMultilevel"/>
    <w:tmpl w:val="E3F26D3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8">
    <w:nsid w:val="608879D2"/>
    <w:multiLevelType w:val="hybridMultilevel"/>
    <w:tmpl w:val="B49E835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61083DB6"/>
    <w:multiLevelType w:val="hybridMultilevel"/>
    <w:tmpl w:val="694ACF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638413F7"/>
    <w:multiLevelType w:val="hybridMultilevel"/>
    <w:tmpl w:val="362C7EA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6CBC48A7"/>
    <w:multiLevelType w:val="hybridMultilevel"/>
    <w:tmpl w:val="C6AEA89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2">
    <w:nsid w:val="7EC77F70"/>
    <w:multiLevelType w:val="hybridMultilevel"/>
    <w:tmpl w:val="C016C78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2"/>
  </w:num>
  <w:num w:numId="2">
    <w:abstractNumId w:val="1"/>
  </w:num>
  <w:num w:numId="3">
    <w:abstractNumId w:val="11"/>
  </w:num>
  <w:num w:numId="4">
    <w:abstractNumId w:val="4"/>
  </w:num>
  <w:num w:numId="5">
    <w:abstractNumId w:val="6"/>
  </w:num>
  <w:num w:numId="6">
    <w:abstractNumId w:val="15"/>
  </w:num>
  <w:num w:numId="7">
    <w:abstractNumId w:val="20"/>
  </w:num>
  <w:num w:numId="8">
    <w:abstractNumId w:val="16"/>
  </w:num>
  <w:num w:numId="9">
    <w:abstractNumId w:val="0"/>
  </w:num>
  <w:num w:numId="10">
    <w:abstractNumId w:val="9"/>
  </w:num>
  <w:num w:numId="11">
    <w:abstractNumId w:val="7"/>
  </w:num>
  <w:num w:numId="12">
    <w:abstractNumId w:val="17"/>
  </w:num>
  <w:num w:numId="13">
    <w:abstractNumId w:val="18"/>
  </w:num>
  <w:num w:numId="14">
    <w:abstractNumId w:val="3"/>
  </w:num>
  <w:num w:numId="15">
    <w:abstractNumId w:val="8"/>
  </w:num>
  <w:num w:numId="16">
    <w:abstractNumId w:val="21"/>
  </w:num>
  <w:num w:numId="17">
    <w:abstractNumId w:val="13"/>
  </w:num>
  <w:num w:numId="18">
    <w:abstractNumId w:val="5"/>
  </w:num>
  <w:num w:numId="19">
    <w:abstractNumId w:val="10"/>
  </w:num>
  <w:num w:numId="20">
    <w:abstractNumId w:val="12"/>
  </w:num>
  <w:num w:numId="21">
    <w:abstractNumId w:val="14"/>
  </w:num>
  <w:num w:numId="22">
    <w:abstractNumId w:val="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F15"/>
    <w:rsid w:val="00017EFD"/>
    <w:rsid w:val="00063DC4"/>
    <w:rsid w:val="0009174F"/>
    <w:rsid w:val="000E1DC5"/>
    <w:rsid w:val="00102330"/>
    <w:rsid w:val="0011462C"/>
    <w:rsid w:val="0017584B"/>
    <w:rsid w:val="001A339C"/>
    <w:rsid w:val="001F7F15"/>
    <w:rsid w:val="00271210"/>
    <w:rsid w:val="00337D6B"/>
    <w:rsid w:val="00342822"/>
    <w:rsid w:val="00371B73"/>
    <w:rsid w:val="003C1EC0"/>
    <w:rsid w:val="003E3E9E"/>
    <w:rsid w:val="00421176"/>
    <w:rsid w:val="0048518C"/>
    <w:rsid w:val="00487C8C"/>
    <w:rsid w:val="004A5FE7"/>
    <w:rsid w:val="004D2A6C"/>
    <w:rsid w:val="004E0EEC"/>
    <w:rsid w:val="0051258D"/>
    <w:rsid w:val="005A78DE"/>
    <w:rsid w:val="005C2FFB"/>
    <w:rsid w:val="005D02AE"/>
    <w:rsid w:val="005D2CC4"/>
    <w:rsid w:val="005F5CC8"/>
    <w:rsid w:val="005F6B51"/>
    <w:rsid w:val="007205B4"/>
    <w:rsid w:val="007326BE"/>
    <w:rsid w:val="00792AD7"/>
    <w:rsid w:val="007D749A"/>
    <w:rsid w:val="007F5EAB"/>
    <w:rsid w:val="008032B0"/>
    <w:rsid w:val="00804E67"/>
    <w:rsid w:val="008C14EE"/>
    <w:rsid w:val="00913FB8"/>
    <w:rsid w:val="009417BB"/>
    <w:rsid w:val="009464FD"/>
    <w:rsid w:val="009774A7"/>
    <w:rsid w:val="00987A74"/>
    <w:rsid w:val="009A4CB0"/>
    <w:rsid w:val="00AB3E15"/>
    <w:rsid w:val="00B0640F"/>
    <w:rsid w:val="00B25621"/>
    <w:rsid w:val="00B37F81"/>
    <w:rsid w:val="00B50D73"/>
    <w:rsid w:val="00B57A33"/>
    <w:rsid w:val="00B61F7E"/>
    <w:rsid w:val="00C41343"/>
    <w:rsid w:val="00C51926"/>
    <w:rsid w:val="00CC5950"/>
    <w:rsid w:val="00D07BEB"/>
    <w:rsid w:val="00D6257A"/>
    <w:rsid w:val="00DA1AFF"/>
    <w:rsid w:val="00E136C8"/>
    <w:rsid w:val="00E43EF2"/>
    <w:rsid w:val="00E50B0D"/>
    <w:rsid w:val="00F15A34"/>
    <w:rsid w:val="00F7054B"/>
    <w:rsid w:val="00F726F3"/>
    <w:rsid w:val="00FB591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2C"/>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5A3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1766</Words>
  <Characters>10068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ZÁVÄZNÉ NARIADENIE</dc:title>
  <dc:subject/>
  <dc:creator>ANDERKOVÁ Beáta</dc:creator>
  <cp:keywords/>
  <dc:description/>
  <cp:lastModifiedBy>user</cp:lastModifiedBy>
  <cp:revision>2</cp:revision>
  <dcterms:created xsi:type="dcterms:W3CDTF">2022-05-30T07:59:00Z</dcterms:created>
  <dcterms:modified xsi:type="dcterms:W3CDTF">2022-05-30T07:59:00Z</dcterms:modified>
</cp:coreProperties>
</file>